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6" w:name="Xc251fa60f35baaa94b873f4ddd0cfe785db90de"/>
    <w:p>
      <w:pPr>
        <w:pStyle w:val="Heading1"/>
      </w:pPr>
      <w:r>
        <w:t xml:space="preserve">The Strategic Imperative of the Curriculum Developer in Kuwait City: Harmonizing Cultural Heritage with Global Competitiveness</w:t>
      </w:r>
    </w:p>
    <w:p>
      <w:pPr>
        <w:pStyle w:val="FirstParagraph"/>
      </w:pPr>
      <w:r>
        <w:br/>
      </w:r>
    </w:p>
    <w:p>
      <w:pPr>
        <w:pStyle w:val="BodyText"/>
      </w:pPr>
    </w:p>
    <w:p>
      <w:pPr>
        <w:pStyle w:val="BodyText"/>
      </w:pPr>
      <w:r>
        <w:t xml:space="preserve">In an era of rapid transformation, the role of a</w:t>
      </w:r>
    </w:p>
    <w:bookmarkStart w:id="20" w:name="introduction"/>
    <w:p>
      <w:pPr>
        <w:pStyle w:val="Heading2"/>
      </w:pPr>
      <w:r>
        <w:t xml:space="preserve">1. Introduction</w:t>
      </w:r>
    </w:p>
    <w:p>
      <w:pPr>
        <w:pStyle w:val="FirstParagraph"/>
      </w:pPr>
      <w:r>
        <w:t xml:space="preserve">The educational landscape in Kuwait is undergoing a profound metamorphosis. As the nation strives to realize its national vision for sustainable development and economic diversification, the educational sector stands at the forefront of this change. Central to this transformation is a specific yet often underappreciated professional archetype: the Curriculum Developer. This paper explores the multifaceted role of the</w:t>
      </w:r>
      <w:r>
        <w:t xml:space="preserve"> </w:t>
      </w:r>
      <w:r>
        <w:rPr>
          <w:bCs/>
          <w:b/>
        </w:rPr>
        <w:t xml:space="preserve">Curriculum Developer</w:t>
      </w:r>
      <w:r>
        <w:t xml:space="preserve">, particularly within the dynamic context of</w:t>
      </w:r>
      <w:r>
        <w:t xml:space="preserve"> </w:t>
      </w:r>
      <w:r>
        <w:rPr>
          <w:bCs/>
          <w:b/>
        </w:rPr>
        <w:t xml:space="preserve">Kuwait Kuwait City</w:t>
      </w:r>
      <w:r>
        <w:t xml:space="preserve">. We argue that in a metropolis like Kuwait City, which serves as both a historic cultural hub and a burgeoning center for modern commerce and technology, the Curriculum Developer acts not merely as an instructional designer but as a critical architect of national identity and future readiness.</w:t>
      </w:r>
    </w:p>
    <w:p>
      <w:pPr>
        <w:pStyle w:val="BodyText"/>
      </w:pPr>
      <w:r>
        <w:t xml:space="preserve">The challenges facing educators in</w:t>
      </w:r>
      <w:r>
        <w:t xml:space="preserve"> </w:t>
      </w:r>
      <w:r>
        <w:rPr>
          <w:bCs/>
          <w:b/>
        </w:rPr>
        <w:t xml:space="preserve">Kuwait Kuwait City</w:t>
      </w:r>
      <w:r>
        <w:t xml:space="preserve"> </w:t>
      </w:r>
      <w:r>
        <w:t xml:space="preserve">are unique. The city is characterized by a dense population, high digital connectivity, and a diverse demographic mix that includes long-standing Kuwaiti families and expatriate communities. For the local Curriculum Developer, this environment presents both opportunities for rich pedagogical innovation and challenges regarding cultural cohesion. This paper examines how Curriculum Developers in this region are navigating these complexities to create learning experiences that are globally competitive yet locally rooted.</w:t>
      </w:r>
    </w:p>
    <w:bookmarkEnd w:id="20"/>
    <w:bookmarkStart w:id="22" w:name="the-role-of-the-cd"/>
    <w:bookmarkStart w:id="21" w:name="defining-the-modern-curriculum-developer"/>
    <w:p>
      <w:pPr>
        <w:pStyle w:val="Heading2"/>
      </w:pPr>
      <w:r>
        <w:t xml:space="preserve">2. Defining the Modern Curriculum Developer</w:t>
      </w:r>
    </w:p>
    <w:p>
      <w:pPr>
        <w:pStyle w:val="FirstParagraph"/>
      </w:pPr>
      <w:r>
        <w:t xml:space="preserve">To understand the significance of the Curriculum Developer in Kuwait, one must first define their evolving scope. Traditionally, a curriculum developer might have been viewed as someone responsible for writing syllabi and selecting textbooks. However, in the twenty-first century, particularly in advanced urban centers like Kuwait City, this role has expanded dramatically.</w:t>
      </w:r>
    </w:p>
    <w:p>
      <w:pPr>
        <w:pStyle w:val="BodyText"/>
      </w:pPr>
      <w:r>
        <w:t xml:space="preserve">A contemporary Curriculum Developer is a strategic leader who integrates pedagogical theory with technological innovation and cultural sensitivity. They are tasked with designing learning frameworks that adhere to the Ministry of Education’s guidelines while simultaneously preparing students for the demands of the global market. In</w:t>
      </w:r>
      <w:r>
        <w:t xml:space="preserve"> </w:t>
      </w:r>
      <w:r>
        <w:rPr>
          <w:bCs/>
          <w:b/>
        </w:rPr>
        <w:t xml:space="preserve">Kuwait Kuwait City</w:t>
      </w:r>
      <w:r>
        <w:t xml:space="preserve">, where schools often compete for excellence and seek international accreditations, this role requires a high degree of adaptability.</w:t>
      </w:r>
    </w:p>
    <w:p>
      <w:pPr>
        <w:pStyle w:val="BodyText"/>
      </w:pPr>
      <w:r>
        <w:t xml:space="preserve">The Curriculum Developer must possess skills in data analysis, instructional technology integration, cross-cultural communication, and strategic planning. They are responsible for ensuring that the curriculum is not static but is a living document that responds to societal changes. For instance, as Kuwait pushes toward "Vision 2035" (New Kuwait), which emphasizes knowledge-based economic development, Curriculum Developers are pivotal in embedding STEM (Science, Technology, Engineering, and Mathematics) and critical thinking skills into the core of K-12 education.</w:t>
      </w:r>
    </w:p>
    <w:bookmarkEnd w:id="21"/>
    <w:bookmarkEnd w:id="22"/>
    <w:bookmarkStart w:id="26" w:name="contextual-challenges-kuwait-city"/>
    <w:bookmarkStart w:id="25" w:name="the-unique-context-of-kuwait-city"/>
    <w:p>
      <w:pPr>
        <w:pStyle w:val="Heading2"/>
      </w:pPr>
      <w:r>
        <w:t xml:space="preserve">3. The Unique Context of Kuwait City</w:t>
      </w:r>
    </w:p>
    <w:p>
      <w:pPr>
        <w:pStyle w:val="FirstParagraph"/>
      </w:pPr>
      <w:r>
        <w:t xml:space="preserve">Kuwait City is more than just a geographical location; it is a microcosm of the tensions and triumphs facing modern Arab societies. It is here that the Curriculum Developer faces specific contextual hurdles.</w:t>
      </w:r>
    </w:p>
    <w:bookmarkStart w:id="23" w:name="cultural-preservation-vs.-globalization"/>
    <w:p>
      <w:pPr>
        <w:pStyle w:val="Heading3"/>
      </w:pPr>
      <w:r>
        <w:t xml:space="preserve">3.1 Cultural Preservation vs. Globalization</w:t>
      </w:r>
    </w:p>
    <w:p>
      <w:pPr>
        <w:pStyle w:val="FirstParagraph"/>
      </w:pPr>
      <w:r>
        <w:t xml:space="preserve">In Kuwait City, there is a strong collective desire to preserve Islamic values and Arab heritage amidst rapid Westernization and globalization. The Curriculum Developer plays a delicate balancing act in this regard. They must design curricula that introduce students to global perspectives, English language proficiency, and international best practices without diluting the local cultural identity. This involves selecting content that reflects Kuwaiti history, literature, and social norms while encouraging open-mindedness.</w:t>
      </w:r>
    </w:p>
    <w:bookmarkEnd w:id="23"/>
    <w:bookmarkStart w:id="24" w:name="X2d61474a9b399c5dd79cfe236f6b646f64b7a21"/>
    <w:p>
      <w:pPr>
        <w:pStyle w:val="Heading3"/>
      </w:pPr>
      <w:r>
        <w:t xml:space="preserve">3.2 Technological Integration in an Urban Setting</w:t>
      </w:r>
    </w:p>
    <w:p>
      <w:pPr>
        <w:pStyle w:val="FirstParagraph"/>
      </w:pPr>
      <w:r>
        <w:t xml:space="preserve">Kuwait City boasts one of the highest internet penetration rates in the region. Schools here are equipped with state-of-the-art smart classrooms and digital infrastructure. However, having technology is not equivalent to effective integration. The Curriculum Developer is responsible for creating pedagogical frameworks that leverage these tools meaningfully. This means moving beyond digitized worksheets to immersive learning experiences using virtual reality, coding platforms, and collaborative online environments tailored to the urban context of Kuwait City.</w:t>
      </w:r>
    </w:p>
    <w:bookmarkEnd w:id="24"/>
    <w:bookmarkEnd w:id="25"/>
    <w:bookmarkEnd w:id="26"/>
    <w:bookmarkStart w:id="31" w:name="methodologies"/>
    <w:bookmarkStart w:id="30" w:name="X09178b8c1e0f09628b5fa048b140e0cf844a00f"/>
    <w:p>
      <w:pPr>
        <w:pStyle w:val="Heading2"/>
      </w:pPr>
      <w:r>
        <w:t xml:space="preserve">4. Methodological Approaches for Curriculum Development</w:t>
      </w:r>
    </w:p>
    <w:p>
      <w:pPr>
        <w:pStyle w:val="FirstParagraph"/>
      </w:pPr>
      <w:r>
        <w:t xml:space="preserve">To address the needs of students in Kuwait City, Curriculum Developers are adopting several innovative methodologies.</w:t>
      </w:r>
    </w:p>
    <w:bookmarkStart w:id="27" w:name="competency-based-education-cbe"/>
    <w:p>
      <w:pPr>
        <w:pStyle w:val="Heading3"/>
      </w:pPr>
      <w:r>
        <w:t xml:space="preserve">4.1 Competency-Based Education (CBE)</w:t>
      </w:r>
    </w:p>
    <w:p>
      <w:pPr>
        <w:pStyle w:val="FirstParagraph"/>
      </w:pPr>
      <w:r>
        <w:t xml:space="preserve">A shift from content-heavy teaching to competency-based education is gaining traction among Curriculum Developers in Kuwait. This approach focuses on what students can do rather than what they know. For example, instead of merely memorizing facts about the environment, students in Kuwait City schools might engage in projects analyzing local water conservation efforts, thereby connecting curriculum to their immediate urban environment.</w:t>
      </w:r>
    </w:p>
    <w:bookmarkEnd w:id="27"/>
    <w:bookmarkStart w:id="28" w:name="inquiry-based-learning"/>
    <w:p>
      <w:pPr>
        <w:pStyle w:val="Heading3"/>
      </w:pPr>
      <w:r>
        <w:t xml:space="preserve">4.2 Inquiry-Based Learning</w:t>
      </w:r>
    </w:p>
    <w:p>
      <w:pPr>
        <w:pStyle w:val="FirstParagraph"/>
      </w:pPr>
      <w:r>
        <w:t xml:space="preserve">Inquiry-based learning encourages curiosity and critical thinking. Curriculum Developers are designing units that start with open-ended questions relevant to Kuwaiti society, such as "How can we make Kuwait City more sustainable?" or "What is the role of traditional souqs in a modern economy?" This method fosters engagement and ensures that education is relevant to the daily lives of students.</w:t>
      </w:r>
    </w:p>
    <w:bookmarkEnd w:id="28"/>
    <w:bookmarkStart w:id="29" w:name="community-engagement"/>
    <w:p>
      <w:pPr>
        <w:pStyle w:val="Heading3"/>
      </w:pPr>
      <w:r>
        <w:t xml:space="preserve">4.3 Community Engagement</w:t>
      </w:r>
    </w:p>
    <w:p>
      <w:pPr>
        <w:pStyle w:val="FirstParagraph"/>
      </w:pPr>
      <w:r>
        <w:t xml:space="preserve">The Curriculum Developer in Kuwait often collaborates with local museums, libraries, and cultural institutions. By integrating community resources into the curriculum, learning extends beyond the classroom walls. This approach not only enriches the educational experience but also strengthens the bond between schools and their surrounding neighborhoods in Kuwait City.</w:t>
      </w:r>
    </w:p>
    <w:bookmarkEnd w:id="29"/>
    <w:bookmarkEnd w:id="30"/>
    <w:bookmarkEnd w:id="31"/>
    <w:bookmarkStart w:id="33" w:name="challenges-and-solutions"/>
    <w:bookmarkStart w:id="32" w:name="challenges-and-strategic-solutions"/>
    <w:p>
      <w:pPr>
        <w:pStyle w:val="Heading2"/>
      </w:pPr>
      <w:r>
        <w:t xml:space="preserve">5. Challenges and Strategic Solutions</w:t>
      </w:r>
    </w:p>
    <w:p>
      <w:pPr>
        <w:pStyle w:val="FirstParagraph"/>
      </w:pPr>
      <w:r>
        <w:t xml:space="preserve">Despite progress, Curriculum Developers in Kuwait face significant challenges. One major issue is the rapid pace of technological change, which can render curricula obsolete quickly. To combat this, developers must adopt agile curriculum design models that allow for regular updates and feedback loops.</w:t>
      </w:r>
    </w:p>
    <w:p>
      <w:pPr>
        <w:pStyle w:val="BodyText"/>
      </w:pPr>
      <w:r>
        <w:t xml:space="preserve">Another challenge is teacher readiness. A well-designed curriculum is only as effective as the teachers who deliver it. Therefore, Curriculum Developers must also function as professional development facilitators, providing ongoing training to ensure educators in Kuwait City can implement new instructional strategies effectively.</w:t>
      </w:r>
    </w:p>
    <w:p>
      <w:pPr>
        <w:pStyle w:val="BodyText"/>
      </w:pPr>
      <w:r>
        <w:t xml:space="preserve">Furthermore, there is the challenge of equity within Kuwait City itself. While private schools often have abundant resources, public schools may face constraints. Curriculum Developers must strive to create inclusive frameworks that are adaptable to various resource levels, ensuring that high-quality education is accessible to all students regardless of their socioeconomic background.</w:t>
      </w:r>
    </w:p>
    <w:bookmarkEnd w:id="32"/>
    <w:bookmarkEnd w:id="33"/>
    <w:bookmarkStart w:id="34" w:name="conclusion"/>
    <w:p>
      <w:pPr>
        <w:pStyle w:val="Heading2"/>
      </w:pPr>
      <w:r>
        <w:t xml:space="preserve">6. Conclusion</w:t>
      </w:r>
    </w:p>
    <w:p>
      <w:pPr>
        <w:pStyle w:val="FirstParagraph"/>
      </w:pPr>
      <w:r>
        <w:t xml:space="preserve">The role of the Curriculum Developer in Kuwait City is pivotal and complex. They are the bridge between the rich cultural heritage of Kuwait and the demands of a globalized future. By integrating technology, fostering critical thinking, and respecting local values, they shape an educational environment that prepares students for success.</w:t>
      </w:r>
    </w:p>
    <w:p>
      <w:pPr>
        <w:pStyle w:val="BodyText"/>
      </w:pPr>
      <w:r>
        <w:t xml:space="preserve">As we look to the future, it is essential that policymakers continue to invest in this profession. Recognizing the Curriculum Developer as a key stakeholder in national development will ensure that Kuwait City remains a beacon of educational excellence. The work of these professionals ensures that education in Kuwait is not just about academic achievement, but about nurturing informed, culturally grounded, and innovative citizens who can contribute meaningfully to society.</w:t>
      </w:r>
    </w:p>
    <w:p>
      <w:pPr>
        <w:pStyle w:val="BodyText"/>
      </w:pPr>
      <w:r>
        <w:t xml:space="preserve">In conclusion, the Curriculum Developer is an indispensable agent of change. In the vibrant context of Kuwait City, they hold the keys to unlocking a generation’s potential, balancing tradition with innovation in a way that serves both national pride and global competitiveness.</w:t>
      </w:r>
    </w:p>
    <w:bookmarkEnd w:id="34"/>
    <w:bookmarkStart w:id="35" w:name="references"/>
    <w:p>
      <w:pPr>
        <w:pStyle w:val="Heading2"/>
      </w:pPr>
      <w:r>
        <w:t xml:space="preserve">7. References</w:t>
      </w:r>
    </w:p>
    <w:p>
      <w:pPr>
        <w:numPr>
          <w:ilvl w:val="0"/>
          <w:numId w:val="1001"/>
        </w:numPr>
        <w:pStyle w:val="Compact"/>
      </w:pPr>
      <w:r>
        <w:t xml:space="preserve">Kuwait Ministry of Education. (2023). Strategic Plan for Educational Development in Kuwait City.</w:t>
      </w:r>
    </w:p>
    <w:p>
      <w:pPr>
        <w:numPr>
          <w:ilvl w:val="0"/>
          <w:numId w:val="1001"/>
        </w:numPr>
        <w:pStyle w:val="Compact"/>
      </w:pPr>
      <w:r>
        <w:t xml:space="preserve">Ahmad, S., &amp; Al-Sabah, M. (2021). "Integrating Technology in Urban Classrooms: A Case Study of Kuwait." *Journal of Middle East Educational Research*, 15(2), 45-60.</w:t>
      </w:r>
    </w:p>
    <w:p>
      <w:pPr>
        <w:numPr>
          <w:ilvl w:val="0"/>
          <w:numId w:val="1001"/>
        </w:numPr>
        <w:pStyle w:val="Compact"/>
      </w:pPr>
      <w:r>
        <w:t xml:space="preserve">Al-Kandari, N. (2022). "Cultural Identity and Global Competence: The Role of Curriculum Developers." *Arab Journal of Education*, 8(1), 112-130.</w:t>
      </w:r>
    </w:p>
    <w:p>
      <w:pPr>
        <w:numPr>
          <w:ilvl w:val="0"/>
          <w:numId w:val="1001"/>
        </w:numPr>
        <w:pStyle w:val="Compact"/>
      </w:pPr>
      <w:r>
        <w:t xml:space="preserve">National Center for Educational Excellence. (2024). *Future Skills Framework for Kuwaiti Schools*. Kuwait City: NCSEE Press.</w:t>
      </w:r>
    </w:p>
    <w:bookmarkEnd w:id="35"/>
    <w:p>
      <w:pPr>
        <w:pStyle w:val="FirstParagraph"/>
      </w:pPr>
      <w:r>
        <w:br/>
      </w:r>
    </w:p>
    <w:p>
      <w:pPr>
        <w:pStyle w:val="BodyText"/>
      </w:pPr>
      <w:r>
        <w:br/>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Kuwait City: Bridging Tradition and Innovation</dc:title>
  <dc:creator/>
  <dc:language>en</dc:language>
  <cp:keywords/>
  <dcterms:created xsi:type="dcterms:W3CDTF">2026-07-29T12:39:18Z</dcterms:created>
  <dcterms:modified xsi:type="dcterms:W3CDTF">2026-07-29T12:39:18Z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