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Singapore's</w:t>
      </w:r>
      <w:r>
        <w:t xml:space="preserve"> </w:t>
      </w:r>
      <w:r>
        <w:t xml:space="preserve">Educational</w:t>
      </w:r>
      <w:r>
        <w:t xml:space="preserve"> </w:t>
      </w:r>
      <w:r>
        <w:t xml:space="preserve">Landscape</w:t>
      </w:r>
    </w:p>
    <w:bookmarkStart w:id="30" w:name="Xe792780ba2dea31a4c2a5dd090f8abf0c4d2f34"/>
    <w:p>
      <w:pPr>
        <w:pStyle w:val="Heading1"/>
      </w:pPr>
      <w:r>
        <w:t xml:space="preserve">The Strategic Role of the Curriculum Developer in Singapore’s Educational Landscape</w:t>
      </w:r>
    </w:p>
    <w:p>
      <w:pPr>
        <w:pStyle w:val="FirstParagraph"/>
      </w:pPr>
      <w:r>
        <w:rPr>
          <w:bCs/>
          <w:b/>
        </w:rPr>
        <w:t xml:space="preserve">Author:</w:t>
      </w:r>
      <w:r>
        <w:br/>
      </w:r>
      <w:r>
        <w:t xml:space="preserve">Jane Doe</w:t>
      </w:r>
      <w:r>
        <w:br/>
      </w:r>
      <w:r>
        <w:t xml:space="preserve">Institute of Education, Nanyang Technological University</w:t>
      </w:r>
      <w:r>
        <w:br/>
      </w:r>
      <w:r>
        <w:rPr>
          <w:iCs/>
          <w:i/>
        </w:rPr>
        <w:t xml:space="preserve">Singapore Singapore</w:t>
      </w:r>
    </w:p>
    <w:bookmarkStart w:id="20" w:name="abstract"/>
    <w:p>
      <w:pPr>
        <w:pStyle w:val="Heading2"/>
      </w:pPr>
      <w:r>
        <w:t xml:space="preserve">Abstract</w:t>
      </w:r>
    </w:p>
    <w:p>
      <w:pPr>
        <w:pStyle w:val="FirstParagraph"/>
      </w:pPr>
      <w:r>
        <w:t xml:space="preserve">This conference paper explores the evolving mandate of the Curriculum Developer within the unique educational ecosystem of Singapore Singapore. As a nation committed to excellence in education, Singapore has continuously refined its pedagogical frameworks to meet global competitiveness and local societal needs. The role of the Curriculum Developer is no longer confined to syllabus design but extends into strategic leadership, cultural integration, and technological adaptation. This paper examines how Curriculum Developers in Singapore serve as architects of student outcomes, balancing the rigorous academic standards expected by stakeholders with the holistic development requirements of a diverse population. By analyzing current policies such as "Teach Less, Learn More" and the recent shift toward SkillsFuture-aligned competencies, this study highlights critical challenges and opportunities for curriculum innovation.</w:t>
      </w:r>
    </w:p>
    <w:bookmarkEnd w:id="20"/>
    <w:bookmarkStart w:id="21" w:name="introduction"/>
    <w:p>
      <w:pPr>
        <w:pStyle w:val="Heading2"/>
      </w:pPr>
      <w:r>
        <w:t xml:space="preserve">1. Introduction</w:t>
      </w:r>
    </w:p>
    <w:p>
      <w:pPr>
        <w:pStyle w:val="FirstParagraph"/>
      </w:pPr>
      <w:r>
        <w:t xml:space="preserve">The educational landscape of Singapore is characterized by high standards, rapid change, and a relentless pursuit of excellence. In this context, the figure of the Curriculum Developer stands as a pivotal agent of transformation. Unlike traditional instructional roles that focus primarily on delivery, the Curriculum Developer operates at the nexus of policy implementation and pedagogical innovation. Specifically within</w:t>
      </w:r>
      <w:r>
        <w:t xml:space="preserve"> </w:t>
      </w:r>
      <w:r>
        <w:rPr>
          <w:bCs/>
          <w:b/>
        </w:rPr>
        <w:t xml:space="preserve">Singapore Singapore</w:t>
      </w:r>
      <w:r>
        <w:t xml:space="preserve">, where resources are limited yet aspirations are global, the efficiency and effectiveness of curriculum design directly impact national productivity and social cohesion.</w:t>
      </w:r>
    </w:p>
    <w:p>
      <w:pPr>
        <w:pStyle w:val="BodyText"/>
      </w:pPr>
      <w:r>
        <w:t xml:space="preserve">The mandate for a Curriculum Developer in this region is multifaceted. They must navigate the complexities of a multicultural society, integrate digital literacy across all subjects, and ensure that learning outcomes remain relevant in an era defined by automation and artificial intelligence. This paper argues that the modern Curriculum Developer acts not merely as a designer of content, but as a cultural steward and strategic planner who ensures that</w:t>
      </w:r>
      <w:r>
        <w:t xml:space="preserve"> </w:t>
      </w:r>
      <w:r>
        <w:rPr>
          <w:bCs/>
          <w:b/>
        </w:rPr>
        <w:t xml:space="preserve">Singapore Singapore</w:t>
      </w:r>
      <w:r>
        <w:t xml:space="preserve"> </w:t>
      </w:r>
      <w:r>
        <w:t xml:space="preserve">remains at the forefront of global education.</w:t>
      </w:r>
    </w:p>
    <w:bookmarkEnd w:id="21"/>
    <w:bookmarkStart w:id="22" w:name="X3d7a029e4eb694dd29352a655d1605ae7919111"/>
    <w:p>
      <w:pPr>
        <w:pStyle w:val="Heading2"/>
      </w:pPr>
      <w:r>
        <w:t xml:space="preserve">2. The Historical Context of Curriculum Development in Singapore</w:t>
      </w:r>
    </w:p>
    <w:p>
      <w:pPr>
        <w:pStyle w:val="FirstParagraph"/>
      </w:pPr>
      <w:r>
        <w:t xml:space="preserve">To understand the current role of the Curriculum Developer, one must appreciate the historical trajectory of education in</w:t>
      </w:r>
      <w:r>
        <w:t xml:space="preserve"> </w:t>
      </w:r>
      <w:r>
        <w:rPr>
          <w:bCs/>
          <w:b/>
        </w:rPr>
        <w:t xml:space="preserve">Singapore Singapore</w:t>
      </w:r>
      <w:r>
        <w:t xml:space="preserve">. Historically, curriculum development was highly centralized, with the Ministry of Education (MOE) driving uniform standards to ensure equity and quality. This top-down approach was instrumental in building a skilled workforce that attracted foreign investment and fueled economic growth.</w:t>
      </w:r>
    </w:p>
    <w:p>
      <w:pPr>
        <w:pStyle w:val="BodyText"/>
      </w:pPr>
      <w:r>
        <w:t xml:space="preserve">However, as the nation transitioned from a manufacturing-based economy to a knowledge-based one, the rigidity of traditional curricula became apparent. The introduction of initiatives such as "Teach Less, Learn More" (TLLM) in 2004 marked a paradigm shift. It signaled that Curriculum Developers were expected to move beyond rote memorization frameworks toward fostering critical thinking, creativity, and character development. Consequently, the role expanded from simple content mapping to the design of holistic learning experiences.</w:t>
      </w:r>
    </w:p>
    <w:bookmarkEnd w:id="22"/>
    <w:bookmarkStart w:id="26" w:name="Xf2f542eab1ffe5231530d34568f0eec18fef96b"/>
    <w:p>
      <w:pPr>
        <w:pStyle w:val="Heading2"/>
      </w:pPr>
      <w:r>
        <w:t xml:space="preserve">3. Core Responsibilities of the Modern Curriculum Developer</w:t>
      </w:r>
    </w:p>
    <w:p>
      <w:pPr>
        <w:pStyle w:val="FirstParagraph"/>
      </w:pPr>
      <w:r>
        <w:t xml:space="preserve">In contemporary</w:t>
      </w:r>
      <w:r>
        <w:t xml:space="preserve"> </w:t>
      </w:r>
      <w:r>
        <w:rPr>
          <w:bCs/>
          <w:b/>
        </w:rPr>
        <w:t xml:space="preserve">Singapore Singapore</w:t>
      </w:r>
      <w:r>
        <w:t xml:space="preserve">, a Curriculum Developer is tasked with several critical responsibilities that align with national goals:</w:t>
      </w:r>
    </w:p>
    <w:bookmarkStart w:id="23" w:name="alignment-with-national-frameworks"/>
    <w:p>
      <w:pPr>
        <w:pStyle w:val="Heading3"/>
      </w:pPr>
      <w:r>
        <w:t xml:space="preserve">3.1 Alignment with National Frameworks</w:t>
      </w:r>
    </w:p>
    <w:p>
      <w:pPr>
        <w:pStyle w:val="FirstParagraph"/>
      </w:pPr>
      <w:r>
        <w:t xml:space="preserve">A primary duty is ensuring alignment with the MOE’s overarching frameworks, such as the Student Outcomes and Values Education (VOE) framework. The Curriculum Developer must translate broad philosophical goals into concrete lesson structures and assessment criteria. This requires a deep understanding of how values education can be embedded seamlessly into academic subjects rather than treated as an add-on.</w:t>
      </w:r>
    </w:p>
    <w:bookmarkEnd w:id="23"/>
    <w:bookmarkStart w:id="24" w:name="Xababadc1d8bba129d26ef5fa6567c57f77bbdb9"/>
    <w:p>
      <w:pPr>
        <w:pStyle w:val="Heading3"/>
      </w:pPr>
      <w:r>
        <w:t xml:space="preserve">3.2 Integration of Technology and Digital Fluency</w:t>
      </w:r>
    </w:p>
    <w:p>
      <w:pPr>
        <w:pStyle w:val="FirstParagraph"/>
      </w:pPr>
      <w:r>
        <w:t xml:space="preserve">With the Smart Nation initiative, digital literacy is no longer optional but foundational. Curriculum Developers in Singapore are responsible for integrating digital tools into core subjects like mathematics, science, and humanities. This involves designing hybrid learning models that leverage data analytics to personalize student learning paths. The developer must ensure that technology enhances cognitive engagement rather than distracting from it.</w:t>
      </w:r>
    </w:p>
    <w:bookmarkEnd w:id="24"/>
    <w:bookmarkStart w:id="25" w:name="addressing-diversity-and-inclusivity"/>
    <w:p>
      <w:pPr>
        <w:pStyle w:val="Heading3"/>
      </w:pPr>
      <w:r>
        <w:t xml:space="preserve">3.3 Addressing Diversity and Inclusivity</w:t>
      </w:r>
    </w:p>
    <w:p>
      <w:pPr>
        <w:pStyle w:val="FirstParagraph"/>
      </w:pPr>
      <w:r>
        <w:rPr>
          <w:bCs/>
          <w:b/>
        </w:rPr>
        <w:t xml:space="preserve">Singapore Singapore</w:t>
      </w:r>
      <w:r>
        <w:t xml:space="preserve"> </w:t>
      </w:r>
      <w:r>
        <w:t xml:space="preserve">is a multicultural hub with diverse linguistic and socioeconomic backgrounds. Curriculum Developers must design inclusive materials that reflect this diversity, ensuring that students from all backgrounds can relate to the content. This includes incorporating local contexts, multilingual resources, and adaptive assessments that accommodate different learning needs.</w:t>
      </w:r>
    </w:p>
    <w:bookmarkEnd w:id="25"/>
    <w:bookmarkEnd w:id="26"/>
    <w:bookmarkStart w:id="27" w:name="challenges-facing-curriculum-developers"/>
    <w:p>
      <w:pPr>
        <w:pStyle w:val="Heading2"/>
      </w:pPr>
      <w:r>
        <w:t xml:space="preserve">4. Challenges Facing Curriculum Developers</w:t>
      </w:r>
    </w:p>
    <w:p>
      <w:pPr>
        <w:pStyle w:val="FirstParagraph"/>
      </w:pPr>
      <w:r>
        <w:t xml:space="preserve">Despite significant progress, Curriculum Developers face substantial challenges. One major issue is the tension between high-stakes examinations and holistic development. While the MOE has made strides in reducing examination stress, parental and societal expectations often prioritize traditional academic metrics. This creates a pressure cooker environment for Curriculum Developers who must design engaging curricula while satisfying external accountability demands.</w:t>
      </w:r>
    </w:p>
    <w:p>
      <w:pPr>
        <w:pStyle w:val="BodyText"/>
      </w:pPr>
      <w:r>
        <w:t xml:space="preserve">Another challenge is the rapid pace of technological change. What is relevant today may be obsolete tomorrow. Therefore, Curriculum Developers must possess agile mindsets capable of iterating on curriculum content frequently. This requires continuous professional development and close collaboration with industry partners to ensure that skills taught are market-relevant.</w:t>
      </w:r>
    </w:p>
    <w:bookmarkEnd w:id="27"/>
    <w:bookmarkStart w:id="28" w:name="future-directions-and-recommendations"/>
    <w:p>
      <w:pPr>
        <w:pStyle w:val="Heading2"/>
      </w:pPr>
      <w:r>
        <w:t xml:space="preserve">5. Future Directions and Recommendations</w:t>
      </w:r>
    </w:p>
    <w:p>
      <w:pPr>
        <w:pStyle w:val="FirstParagraph"/>
      </w:pPr>
      <w:r>
        <w:t xml:space="preserve">To sustain excellence, the role of the Curriculum Developer must continue to evolve. It is recommended that:</w:t>
      </w:r>
      <w:r>
        <w:br/>
      </w:r>
      <w:r>
        <w:br/>
      </w:r>
      <w:r>
        <w:t xml:space="preserve">1. **Enhanced Collaboration:** More collaborative networks be established between schools, universities, and industry leaders to co-create curriculum modules.</w:t>
      </w:r>
      <w:r>
        <w:br/>
      </w:r>
      <w:r>
        <w:t xml:space="preserve">2. **Data-Driven Design:** Greater reliance on learning analytics to inform iterative improvements in curriculum design.</w:t>
      </w:r>
      <w:r>
        <w:br/>
      </w:r>
      <w:r>
        <w:t xml:space="preserve">3. **Global Benchmarking:** Regular benchmarking against global best practices while maintaining local cultural relevance.</w:t>
      </w:r>
    </w:p>
    <w:p>
      <w:pPr>
        <w:pStyle w:val="BodyText"/>
      </w:pPr>
      <w:r>
        <w:t xml:space="preserve">In conclusion, the Curriculum Developer is central to the educational success of</w:t>
      </w:r>
      <w:r>
        <w:t xml:space="preserve"> </w:t>
      </w:r>
      <w:r>
        <w:rPr>
          <w:bCs/>
          <w:b/>
        </w:rPr>
        <w:t xml:space="preserve">Singapore Singapore</w:t>
      </w:r>
      <w:r>
        <w:t xml:space="preserve">. By balancing tradition with innovation, and rigor with relevance, these professionals ensure that the next generation of Singaporeans are equipped to thrive in a complex global economy.</w:t>
      </w:r>
    </w:p>
    <w:bookmarkEnd w:id="28"/>
    <w:bookmarkStart w:id="29" w:name="references"/>
    <w:p>
      <w:pPr>
        <w:pStyle w:val="Heading2"/>
      </w:pPr>
      <w:r>
        <w:t xml:space="preserve">6. References</w:t>
      </w:r>
    </w:p>
    <w:p>
      <w:pPr>
        <w:numPr>
          <w:ilvl w:val="0"/>
          <w:numId w:val="1001"/>
        </w:numPr>
        <w:pStyle w:val="Compact"/>
      </w:pPr>
      <w:r>
        <w:t xml:space="preserve">[1] Ministry of Education Singapore. (2023). *Curriculum Planning and Development Guidelines*. Singapore MOE.</w:t>
      </w:r>
    </w:p>
    <w:p>
      <w:pPr>
        <w:numPr>
          <w:ilvl w:val="0"/>
          <w:numId w:val="1001"/>
        </w:numPr>
        <w:pStyle w:val="Compact"/>
      </w:pPr>
      <w:r>
        <w:t xml:space="preserve">[2] Goh, C. B., &amp; Lim, S. L. (2019). "Teach Less, Learn More: A Decade On". Journal of Education Policy.</w:t>
      </w:r>
    </w:p>
    <w:p>
      <w:pPr>
        <w:numPr>
          <w:ilvl w:val="0"/>
          <w:numId w:val="1001"/>
        </w:numPr>
        <w:pStyle w:val="Compact"/>
      </w:pPr>
      <w:r>
        <w:t xml:space="preserve">[3] SkillsFuture Singapore. (2024). *Report on Future Skills Frameworks*. SSG Publications.</w:t>
      </w:r>
    </w:p>
    <w:p>
      <w:pPr>
        <w:numPr>
          <w:ilvl w:val="0"/>
          <w:numId w:val="1001"/>
        </w:numPr>
        <w:pStyle w:val="Compact"/>
      </w:pPr>
      <w:r>
        <w:t xml:space="preserve">[4] Tan, K. H. (2021). "The Role of Technology in Curriculum Innovation". Asian Journal of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Singapore's Educational Landscape</dc:title>
  <dc:creator/>
  <dc:language>en</dc:language>
  <cp:keywords/>
  <dcterms:created xsi:type="dcterms:W3CDTF">2026-07-29T09:54:26Z</dcterms:created>
  <dcterms:modified xsi:type="dcterms:W3CDTF">2026-07-29T09:54:26Z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