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Sudan,</w:t>
      </w:r>
      <w:r>
        <w:t xml:space="preserve"> </w:t>
      </w:r>
      <w:r>
        <w:t xml:space="preserve">Khartoum</w:t>
      </w:r>
    </w:p>
    <w:bookmarkStart w:id="29" w:name="X3a3e29458821b0d45ffbd53fa227330f2d3d088"/>
    <w:p>
      <w:pPr>
        <w:pStyle w:val="Heading1"/>
      </w:pPr>
      <w:r>
        <w:t xml:space="preserve">Bridging Tradition and Innovation:</w:t>
      </w:r>
      <w:r>
        <w:br/>
      </w:r>
      <w:r>
        <w:t xml:space="preserve">The Strategic Role of a Curriculum Developer in Sudan, Khartoum</w:t>
      </w:r>
    </w:p>
    <w:p>
      <w:pPr>
        <w:pStyle w:val="FirstParagraph"/>
      </w:pPr>
      <w:r>
        <w:rPr>
          <w:bCs/>
          <w:b/>
        </w:rPr>
        <w:t xml:space="preserve">Author:</w:t>
      </w:r>
      <w:r>
        <w:t xml:space="preserve"> </w:t>
      </w:r>
      <w:r>
        <w:t xml:space="preserve">Dr. Ahmed El-Sayed</w:t>
      </w:r>
      <w:r>
        <w:br/>
      </w:r>
      <w:r>
        <w:rPr>
          <w:bCs/>
          <w:b/>
        </w:rPr>
        <w:t xml:space="preserve">Affiliation:</w:t>
      </w:r>
      <w:r>
        <w:t xml:space="preserve"> </w:t>
      </w:r>
      <w:r>
        <w:t xml:space="preserve">Institute for Educational Development, Sudan</w:t>
      </w:r>
      <w:r>
        <w:br/>
      </w:r>
      <w:r>
        <w:rPr>
          <w:bCs/>
          <w:b/>
        </w:rPr>
        <w:t xml:space="preserve">Date:</w:t>
      </w:r>
      <w:r>
        <w:t xml:space="preserve"> </w:t>
      </w:r>
      <w:r>
        <w:t xml:space="preserve">October 2023</w:t>
      </w:r>
    </w:p>
    <w:bookmarkStart w:id="21" w:name="section"/>
    <w:p>
      <w:pPr>
        <w:pStyle w:val="Heading2"/>
      </w:pPr>
    </w:p>
    <w:bookmarkStart w:id="20" w:name="abstract"/>
    <w:p>
      <w:pPr>
        <w:pStyle w:val="Heading3"/>
      </w:pPr>
      <w:r>
        <w:t xml:space="preserve">Abstract</w:t>
      </w:r>
    </w:p>
    <w:p>
      <w:pPr>
        <w:pStyle w:val="FirstParagraph"/>
      </w:pPr>
      <w:r>
        <w:t xml:space="preserve">This conference paper examines the critical function of the Curriculum Developer within the specific socio-educational context of Sudan, Khartoum. As Sudan navigates post-conflict reconstruction and digital transformation, the mandate for educational reform has never been more urgent. This study analyzes how a specialized Curriculum Developer in Khartoum must balance national heritage with global competencies to produce resilient learning frameworks. Through qualitative analysis of recent policy shifts and classroom observations in Khartoum’s primary and secondary schools, this paper argues that the Curriculum Developer is not merely an administrative role but a pivotal agent of social cohesion and economic modernization. The findings suggest that effective curriculum design in this region requires a hybrid approach: integrating indigenous knowledge systems with STEM (Science, Technology, Engineering, and Mathematics) education to prepare students for both local community needs and international opportunities.</w:t>
      </w:r>
    </w:p>
    <w:bookmarkEnd w:id="20"/>
    <w:bookmarkEnd w:id="21"/>
    <w:bookmarkStart w:id="22" w:name="introduction"/>
    <w:p>
      <w:pPr>
        <w:pStyle w:val="Heading2"/>
      </w:pPr>
      <w:r>
        <w:t xml:space="preserve">1. Introduction</w:t>
      </w:r>
    </w:p>
    <w:p>
      <w:pPr>
        <w:pStyle w:val="FirstParagraph"/>
      </w:pPr>
      <w:r>
        <w:t xml:space="preserve">The educational landscape of Sudan has undergone significant volatility in recent years. As the capital city serves as the administrative, cultural, and academic heart of the nation, Khartoum stands at the forefront of educational challenges and opportunities. Within this dynamic environment, the role of a Curriculum Developer is paramount. A Curriculum Developer does not simply write textbooks or schedule classes; they architect the cognitive journey of a generation.</w:t>
      </w:r>
    </w:p>
    <w:p>
      <w:pPr>
        <w:pStyle w:val="BodyText"/>
      </w:pPr>
      <w:r>
        <w:t xml:space="preserve">In Sudan, Khartoum represents a microcosm of the broader national struggle to define identity and future direction. The curriculum must reflect this complexity. It must honor the rich cultural tapestry of Sudanese history while equipping students with the technical skills necessary for a modern global economy. This paper explores how Curriculum Developers operating in Khartoum can navigate these dual pressures to create an educational framework that is both relevant and robust.</w:t>
      </w:r>
    </w:p>
    <w:bookmarkEnd w:id="22"/>
    <w:bookmarkStart w:id="23" w:name="Xc3831709330b6bf7522d3a09a0010064c1e5c37"/>
    <w:p>
      <w:pPr>
        <w:pStyle w:val="Heading2"/>
      </w:pPr>
      <w:r>
        <w:t xml:space="preserve">2. The Contextual Landscape: Education in Sudan, Khartoum</w:t>
      </w:r>
    </w:p>
    <w:p>
      <w:pPr>
        <w:pStyle w:val="FirstParagraph"/>
      </w:pPr>
      <w:r>
        <w:t xml:space="preserve">To understand the role of the Curriculum Developer, one must first appreciate the unique constraints and assets present in Sudan, Khartoum. The city is home to numerous universities and research centers, yet its primary and secondary school systems face resource limitations due to economic instability. Furthermore, the recent periods of conflict have disrupted academic calendars for millions of children.</w:t>
      </w:r>
    </w:p>
    <w:p>
      <w:pPr>
        <w:pStyle w:val="BodyText"/>
      </w:pPr>
      <w:r>
        <w:t xml:space="preserve">In this context, a Curriculum Developer cannot adopt a "one-size-fits-all" approach borrowed from Western models. Instead, the developer must engage in localized design. This involves assessing the literacy levels available in Khartoum’s communities, understanding the digital divide between urban and peri-urban areas, and addressing the psychological needs of students who have experienced displacement or trauma. The curriculum must be flexible enough to accommodate interrupted learning while rigorous enough to maintain international standards.</w:t>
      </w:r>
    </w:p>
    <w:bookmarkEnd w:id="23"/>
    <w:bookmarkStart w:id="24" w:name="X47516a69708c25d689eac8f5f9cf81cd875a549"/>
    <w:p>
      <w:pPr>
        <w:pStyle w:val="Heading2"/>
      </w:pPr>
      <w:r>
        <w:t xml:space="preserve">3. Core Responsibilities of a Curriculum Developer in Khartoum</w:t>
      </w:r>
    </w:p>
    <w:p>
      <w:pPr>
        <w:pStyle w:val="FirstParagraph"/>
      </w:pPr>
      <w:r>
        <w:t xml:space="preserve">The mandate for a Curriculum Developer in this specific region extends beyond pedagogical theory. It encompasses several critical responsibilities:</w:t>
      </w:r>
    </w:p>
    <w:p>
      <w:pPr>
        <w:numPr>
          <w:ilvl w:val="0"/>
          <w:numId w:val="1001"/>
        </w:numPr>
        <w:pStyle w:val="Compact"/>
      </w:pPr>
      <w:r>
        <w:rPr>
          <w:bCs/>
          <w:b/>
        </w:rPr>
        <w:t xml:space="preserve">Cultural Relevance and Identity Formation:</w:t>
      </w:r>
      <w:r>
        <w:t xml:space="preserve"> </w:t>
      </w:r>
      <w:r>
        <w:t xml:space="preserve">The developer must ensure that local history, language (Arabic and indigenous languages), and cultural values are central to the curriculum. In Khartoum, where diverse ethnic groups converge, the curriculum serves as a tool for national unity. By highlighting Sudanese contributions to science, literature, and peace-building in previous decades, the Curriculum Developer fosters pride and continuity.</w:t>
      </w:r>
    </w:p>
    <w:p>
      <w:pPr>
        <w:numPr>
          <w:ilvl w:val="0"/>
          <w:numId w:val="1001"/>
        </w:numPr>
        <w:pStyle w:val="Compact"/>
      </w:pPr>
      <w:r>
        <w:rPr>
          <w:bCs/>
          <w:b/>
        </w:rPr>
        <w:t xml:space="preserve">Integration of Digital Literacy:</w:t>
      </w:r>
      <w:r>
        <w:t xml:space="preserve"> </w:t>
      </w:r>
      <w:r>
        <w:t xml:space="preserve">Despite infrastructural challenges, Khartoum has a burgeoning tech scene. A modern Curriculum Developer must integrate basic digital literacy into all subjects. This is not just about computer science; it is about using technology to enhance critical thinking and access global information sources, thereby reducing isolation.</w:t>
      </w:r>
    </w:p>
    <w:p>
      <w:pPr>
        <w:numPr>
          <w:ilvl w:val="0"/>
          <w:numId w:val="1001"/>
        </w:numPr>
        <w:pStyle w:val="Compact"/>
      </w:pPr>
      <w:r>
        <w:rPr>
          <w:bCs/>
          <w:b/>
        </w:rPr>
        <w:t xml:space="preserve">Peace Education and Social Cohesion:</w:t>
      </w:r>
      <w:r>
        <w:t xml:space="preserve"> </w:t>
      </w:r>
      <w:r>
        <w:t xml:space="preserve">Given the historical context of Sudan, conflict resolution and empathy-building must be woven into the fabric of the curriculum. The developer designs modules that encourage dialogue among students from different backgrounds, transforming schools into safe havens for social integration.</w:t>
      </w:r>
    </w:p>
    <w:p>
      <w:pPr>
        <w:numPr>
          <w:ilvl w:val="0"/>
          <w:numId w:val="1001"/>
        </w:numPr>
        <w:pStyle w:val="Compact"/>
      </w:pPr>
      <w:r>
        <w:rPr>
          <w:bCs/>
          <w:b/>
        </w:rPr>
        <w:t xml:space="preserve">Vocational Alignment:</w:t>
      </w:r>
      <w:r>
        <w:t xml:space="preserve"> </w:t>
      </w:r>
      <w:r>
        <w:t xml:space="preserve">To address youth unemployment in Khartoum, the Curriculum Developer must collaborate with local industries to align educational outcomes with market needs. This includes promoting vocational skills alongside academic knowledge, ensuring that graduates are employable immediately upon completion of their studies.</w:t>
      </w:r>
    </w:p>
    <w:bookmarkEnd w:id="24"/>
    <w:bookmarkStart w:id="25" w:name="X3bb7f9fe90f7429b97e09c59b3d90403ce46d5a"/>
    <w:p>
      <w:pPr>
        <w:pStyle w:val="Heading2"/>
      </w:pPr>
      <w:r>
        <w:t xml:space="preserve">4. Methodological Challenges and Strategic Solutions</w:t>
      </w:r>
    </w:p>
    <w:p>
      <w:pPr>
        <w:pStyle w:val="FirstParagraph"/>
      </w:pPr>
      <w:r>
        <w:t xml:space="preserve">The implementation of a reformed curriculum in Sudan, Khartoum, faces significant hurdles. Resource scarcity is the primary obstacle. Many schools lack basic laboratory equipment or reliable internet connectivity for teachers to access digital resources.</w:t>
      </w:r>
    </w:p>
    <w:p>
      <w:pPr>
        <w:pStyle w:val="BodyText"/>
      </w:pPr>
      <w:r>
        <w:t xml:space="preserve">To address this, Curriculum Developers are adopting low-tech solutions where high-tech is unavailable. This includes utilizing radio and television broadcasts for educational content, a method that has historical precedence in Sudan but needs modern revitalization. Additionally, the developer must create modular learning units that can be taught effectively with limited resources. For example, science lessons might focus on observational field studies using local materials rather than requiring complex laboratory apparatus.</w:t>
      </w:r>
    </w:p>
    <w:p>
      <w:pPr>
        <w:pStyle w:val="BodyText"/>
      </w:pPr>
      <w:r>
        <w:t xml:space="preserve">Another challenge is teacher capacity. Even the best-designed curriculum will fail if teachers are not equipped to deliver it. Therefore, the role of the Curriculum Developer in Sudan, Khartoum includes extensive professional development planning. The developer must create training manuals and workshops that empower teachers to become facilitators of learning rather than mere transmitters of information.</w:t>
      </w:r>
    </w:p>
    <w:bookmarkEnd w:id="25"/>
    <w:bookmarkStart w:id="26" w:name="Xfa92fbcd900ff66ef3edddc5c2210a6a17d6219"/>
    <w:p>
      <w:pPr>
        <w:pStyle w:val="Heading2"/>
      </w:pPr>
      <w:r>
        <w:t xml:space="preserve">5. Case Study: A Pilot Initiative in Khartoum</w:t>
      </w:r>
    </w:p>
    <w:p>
      <w:pPr>
        <w:pStyle w:val="FirstParagraph"/>
      </w:pPr>
      <w:r>
        <w:t xml:space="preserve">A recent pilot project in a cluster of schools in Omdurman (part of the greater Khartoum metropolitan area) demonstrates the efficacy of this approach. The Curriculum Developer team introduced a cross-disciplinary module focusing on "Water Management and Community Health." This module integrated biology, geography, and social studies.</w:t>
      </w:r>
    </w:p>
    <w:p>
      <w:pPr>
        <w:pStyle w:val="BodyText"/>
      </w:pPr>
      <w:r>
        <w:t xml:space="preserve">Students learned about the Nile’s ecology while simultaneously studying community hygiene practices. This localized approach increased student engagement significantly because the content was directly relevant to their daily lives. Furthermore, it demonstrated how a Curriculum Developer can make abstract concepts tangible by anchoring them in the local environment of Sudan, Khartoum.</w:t>
      </w:r>
    </w:p>
    <w:bookmarkEnd w:id="26"/>
    <w:bookmarkStart w:id="27" w:name="conclusion"/>
    <w:p>
      <w:pPr>
        <w:pStyle w:val="Heading2"/>
      </w:pPr>
      <w:r>
        <w:t xml:space="preserve">6. Conclusion</w:t>
      </w:r>
    </w:p>
    <w:p>
      <w:pPr>
        <w:pStyle w:val="FirstParagraph"/>
      </w:pPr>
      <w:r>
        <w:t xml:space="preserve">The role of a Curriculum Developer is pivotal in shaping the future of Sudan, Khartoum. It is a role that demands deep contextual understanding, cultural sensitivity, and visionary thinking. As we have seen, successful curriculum design in this region requires a delicate balance between preserving heritage and embracing innovation.</w:t>
      </w:r>
    </w:p>
    <w:p>
      <w:pPr>
        <w:pStyle w:val="BodyText"/>
      </w:pPr>
      <w:r>
        <w:t xml:space="preserve">For policymakers and educational leaders involved in Sudan’s reconstruction efforts, investing in high-quality Curriculum Developers is not an optional luxury; it is a strategic imperative. These professionals are the architects of the nation’s human capital. By creating curricula that are resilient, relevant, and inclusive, they help build a Khartoum that is educated, empowered, and united. Future research should focus on longitudinal studies of these curriculum implementations to measure their long-term impact on student employability and social cohesion.</w:t>
      </w:r>
    </w:p>
    <w:bookmarkEnd w:id="27"/>
    <w:bookmarkStart w:id="28" w:name="references-selected"/>
    <w:p>
      <w:pPr>
        <w:pStyle w:val="Heading2"/>
      </w:pPr>
      <w:r>
        <w:t xml:space="preserve">7. References (Selected)</w:t>
      </w:r>
    </w:p>
    <w:p>
      <w:pPr>
        <w:numPr>
          <w:ilvl w:val="0"/>
          <w:numId w:val="1002"/>
        </w:numPr>
        <w:pStyle w:val="Compact"/>
      </w:pPr>
      <w:r>
        <w:t xml:space="preserve">Sudan Ministry of Education. (2019). *National Strategy for Educational Development*. Khartoum: Government Press.</w:t>
      </w:r>
    </w:p>
    <w:p>
      <w:pPr>
        <w:numPr>
          <w:ilvl w:val="0"/>
          <w:numId w:val="1002"/>
        </w:numPr>
        <w:pStyle w:val="Compact"/>
      </w:pPr>
      <w:r>
        <w:t xml:space="preserve">Ahmed, K., &amp; Hassan, M. (2021). "Digital Divides in Urban Sudan: Challenges for Curriculum Implementation." *Journal of African Educational Studies*, 45(2), 112-130.</w:t>
      </w:r>
    </w:p>
    <w:p>
      <w:pPr>
        <w:numPr>
          <w:ilvl w:val="0"/>
          <w:numId w:val="1002"/>
        </w:numPr>
        <w:pStyle w:val="Compact"/>
      </w:pPr>
      <w:r>
        <w:t xml:space="preserve">World Bank. (2022). *Sudan Education Sector Review: Building Back Better*. Washington, DC: World Bank Group.</w:t>
      </w:r>
    </w:p>
    <w:p>
      <w:pPr>
        <w:numPr>
          <w:ilvl w:val="0"/>
          <w:numId w:val="1002"/>
        </w:numPr>
        <w:pStyle w:val="Compact"/>
      </w:pPr>
      <w:r>
        <w:t xml:space="preserve">Ismail, R. (2023). "Indigenous Knowledge Systems in the Modern Curriculum: A Khartoum Perspective." *International Journal of Pedagogy*, 12(4),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Strategic Role of a Curriculum Developer in Sudan, Khartoum</dc:title>
  <dc:creator/>
  <cp:keywords/>
  <dcterms:created xsi:type="dcterms:W3CDTF">2026-07-29T18:37:08Z</dcterms:created>
  <dcterms:modified xsi:type="dcterms:W3CDTF">2026-07-29T18:37:08Z</dcterms:modified>
</cp:coreProperties>
</file>

<file path=docProps/custom.xml><?xml version="1.0" encoding="utf-8"?>
<Properties xmlns="http://schemas.openxmlformats.org/officeDocument/2006/custom-properties" xmlns:vt="http://schemas.openxmlformats.org/officeDocument/2006/docPropsVTypes"/>
</file>