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6cc4abe418ec5ffae0992181e6874cbf8793360"/>
    <w:p>
      <w:pPr>
        <w:pStyle w:val="Heading1"/>
      </w:pPr>
      <w:r>
        <w:t xml:space="preserve">The Strategic Role of the Curriculum Developer in United States New York City</w:t>
      </w:r>
    </w:p>
    <w:p>
      <w:pPr>
        <w:pStyle w:val="FirstParagraph"/>
      </w:pPr>
      <w:r>
        <w:rPr>
          <w:bCs/>
          <w:b/>
        </w:rPr>
        <w:t xml:space="preserve">An Analysis of Educational Innovation, Equity, and Implementation in the Metropolitan Context</w:t>
      </w:r>
    </w:p>
    <w:bookmarkEnd w:id="20"/>
    <w:bookmarkStart w:id="21" w:name="abstract"/>
    <w:p>
      <w:pPr>
        <w:pStyle w:val="Heading2"/>
      </w:pPr>
      <w:r>
        <w:t xml:space="preserve">Abstract</w:t>
      </w:r>
    </w:p>
    <w:p>
      <w:pPr>
        <w:pStyle w:val="FirstParagraph"/>
      </w:pPr>
      <w:r>
        <w:t xml:space="preserve">The educational landscape of the United States New York City presents a unique paradox: it is simultaneously one of the most diverse and resource-rich school districts in the world, and one that faces profound challenges regarding equity, standardized assessment pressures, and systemic inequality. This paper explores the critical role of the</w:t>
      </w:r>
      <w:r>
        <w:t xml:space="preserve"> </w:t>
      </w:r>
      <w:r>
        <w:rPr>
          <w:bCs/>
          <w:b/>
        </w:rPr>
        <w:t xml:space="preserve">Curriculum Developer</w:t>
      </w:r>
      <w:r>
        <w:t xml:space="preserve"> </w:t>
      </w:r>
      <w:r>
        <w:t xml:space="preserve">within this specific geographic and administrative context. It argues that in United States New York City, curriculum development is not merely an academic exercise but a strategic imperative for social justice and academic excellence. By examining local mandates such as the College and Career Ready Standards, alongside global best practices, this paper outlines how effective</w:t>
      </w:r>
      <w:r>
        <w:t xml:space="preserve"> </w:t>
      </w:r>
      <w:r>
        <w:rPr>
          <w:bCs/>
          <w:b/>
        </w:rPr>
        <w:t xml:space="preserve">Curriculum Developer</w:t>
      </w:r>
      <w:r>
        <w:t xml:space="preserve"> </w:t>
      </w:r>
      <w:r>
        <w:t xml:space="preserve">strategies can bridge the gap between policy and classroom reality.</w:t>
      </w:r>
    </w:p>
    <w:bookmarkEnd w:id="21"/>
    <w:bookmarkStart w:id="22" w:name="i.-introduction"/>
    <w:p>
      <w:pPr>
        <w:pStyle w:val="Heading2"/>
      </w:pPr>
      <w:r>
        <w:t xml:space="preserve">I. Introduction</w:t>
      </w:r>
    </w:p>
    <w:p>
      <w:pPr>
        <w:pStyle w:val="FirstParagraph"/>
      </w:pPr>
      <w:r>
        <w:t xml:space="preserve">New York City is home to the largest public school system in the United States, serving over one million students across more than 1,700 schools. The complexity of this system demands a sophisticated approach to educational design. In this context, the title and function of the</w:t>
      </w:r>
      <w:r>
        <w:t xml:space="preserve"> </w:t>
      </w:r>
      <w:r>
        <w:rPr>
          <w:bCs/>
          <w:b/>
        </w:rPr>
        <w:t xml:space="preserve">Curriculum Developer</w:t>
      </w:r>
      <w:r>
        <w:t xml:space="preserve"> </w:t>
      </w:r>
      <w:r>
        <w:t xml:space="preserve">have evolved from traditional instructional designers to strategic architects of learning ecosystems. The unique demographic fabric of United States New York City, comprising nearly 200 different languages and cultures, requires curricula that are not only rigorous but also culturally responsive.</w:t>
      </w:r>
    </w:p>
    <w:p>
      <w:pPr>
        <w:pStyle w:val="BodyText"/>
      </w:pPr>
      <w:r>
        <w:t xml:space="preserve">The central thesis of this conference paper is that the success of educational initiatives in United States New York City hinges on the ability of the</w:t>
      </w:r>
      <w:r>
        <w:t xml:space="preserve"> </w:t>
      </w:r>
      <w:r>
        <w:rPr>
          <w:bCs/>
          <w:b/>
        </w:rPr>
        <w:t xml:space="preserve">Curriculum Developer</w:t>
      </w:r>
      <w:r>
        <w:t xml:space="preserve"> </w:t>
      </w:r>
      <w:r>
        <w:t xml:space="preserve">to navigate three competing forces: state-mandated standardization, community-specific cultural needs, and technological acceleration. Without a nuanced understanding of these forces, even well-intentioned curricula may fail to engage students or produce measurable learning outcomes.</w:t>
      </w:r>
    </w:p>
    <w:bookmarkEnd w:id="22"/>
    <w:bookmarkStart w:id="25" w:name="Xffbd3bd7b8ca81e640c8d328a372d79ac54dfee"/>
    <w:p>
      <w:pPr>
        <w:pStyle w:val="Heading2"/>
      </w:pPr>
      <w:r>
        <w:t xml:space="preserve">II. The Unique Challenges of the New York City Context</w:t>
      </w:r>
    </w:p>
    <w:p>
      <w:pPr>
        <w:pStyle w:val="FirstParagraph"/>
      </w:pPr>
      <w:r>
        <w:t xml:space="preserve">To understand the role of the</w:t>
      </w:r>
      <w:r>
        <w:t xml:space="preserve"> </w:t>
      </w:r>
      <w:r>
        <w:rPr>
          <w:bCs/>
          <w:b/>
        </w:rPr>
        <w:t xml:space="preserve">Curriculum Developer</w:t>
      </w:r>
      <w:r>
        <w:t xml:space="preserve">, one must first appreciate the specific challenges inherent to United States New York City schools. Unlike rural or suburban districts, NYC operates under a centralized governance structure led by the Department of Education (NYC DOE). This centralization allows for uniform implementation but can also stifle local innovation if not managed carefully.</w:t>
      </w:r>
    </w:p>
    <w:bookmarkStart w:id="23" w:name="a.-diversity-and-linguistic-inclusion"/>
    <w:p>
      <w:pPr>
        <w:pStyle w:val="Heading3"/>
      </w:pPr>
      <w:r>
        <w:t xml:space="preserve">A. Diversity and Linguistic Inclusion</w:t>
      </w:r>
    </w:p>
    <w:p>
      <w:pPr>
        <w:pStyle w:val="FirstParagraph"/>
      </w:pPr>
      <w:r>
        <w:t xml:space="preserve">The student population in United States New York City is predominantly composed of English Language Learners (ELLs) and students from low-income backgrounds. A generic curriculum developed without these demographics in mind will inevitably result in achievement gaps. Therefore, the</w:t>
      </w:r>
      <w:r>
        <w:t xml:space="preserve"> </w:t>
      </w:r>
      <w:r>
        <w:rPr>
          <w:bCs/>
          <w:b/>
        </w:rPr>
        <w:t xml:space="preserve">Curriculum Developer</w:t>
      </w:r>
      <w:r>
        <w:t xml:space="preserve"> </w:t>
      </w:r>
      <w:r>
        <w:t xml:space="preserve">must possess advanced skills in Universal Design for Learning (UDL). This approach ensures that materials are accessible to all learners, regardless of their linguistic or socioeconomic background.</w:t>
      </w:r>
    </w:p>
    <w:bookmarkEnd w:id="23"/>
    <w:bookmarkStart w:id="24" w:name="b.-the-pressure-of-high-stakes-testing"/>
    <w:p>
      <w:pPr>
        <w:pStyle w:val="Heading3"/>
      </w:pPr>
      <w:r>
        <w:t xml:space="preserve">B. The Pressure of High-Stakes Testing</w:t>
      </w:r>
    </w:p>
    <w:p>
      <w:pPr>
        <w:pStyle w:val="FirstParagraph"/>
      </w:pPr>
      <w:r>
        <w:t xml:space="preserve">In the United States New York City ecosystem, accountability is heavily tied to standardized testing outcomes. While recent reforms have attempted to reduce the weight of these tests in teacher evaluations, they remain a primary metric for school performance. The</w:t>
      </w:r>
      <w:r>
        <w:t xml:space="preserve"> </w:t>
      </w:r>
      <w:r>
        <w:rPr>
          <w:bCs/>
          <w:b/>
        </w:rPr>
        <w:t xml:space="preserve">Curriculum Developer</w:t>
      </w:r>
      <w:r>
        <w:t xml:space="preserve"> </w:t>
      </w:r>
      <w:r>
        <w:t xml:space="preserve">must walk a fine line: creating engaging, inquiry-based learning experiences while ensuring alignment with state assessments. This requires a deep understanding of the College and Career Ready Standards (CCRS) and the ability to scaffold content so that students meet benchmarks without resorting to rote memorization.</w:t>
      </w:r>
    </w:p>
    <w:bookmarkEnd w:id="24"/>
    <w:bookmarkEnd w:id="25"/>
    <w:bookmarkStart w:id="28" w:name="X1844f1114bdc1408daa7f25d78c9067e89bcd33"/>
    <w:p>
      <w:pPr>
        <w:pStyle w:val="Heading2"/>
      </w:pPr>
      <w:r>
        <w:t xml:space="preserve">III. The Evolving Role of the Curriculum Developer</w:t>
      </w:r>
    </w:p>
    <w:p>
      <w:pPr>
        <w:pStyle w:val="FirstParagraph"/>
      </w:pPr>
      <w:r>
        <w:t xml:space="preserve">The traditional view of curriculum development was linear: draft standards, create materials, distribute to schools. In modern United States New York City, this model is obsolete. The contemporary</w:t>
      </w:r>
      <w:r>
        <w:t xml:space="preserve"> </w:t>
      </w:r>
      <w:r>
        <w:rPr>
          <w:bCs/>
          <w:b/>
        </w:rPr>
        <w:t xml:space="preserve">Curriculum Developer</w:t>
      </w:r>
      <w:r>
        <w:t xml:space="preserve"> </w:t>
      </w:r>
      <w:r>
        <w:t xml:space="preserve">acts as a collaborative partner to teachers, administrators, and community stakeholders.</w:t>
      </w:r>
    </w:p>
    <w:bookmarkStart w:id="26" w:name="a.-data-driven-iteration"/>
    <w:p>
      <w:pPr>
        <w:pStyle w:val="Heading3"/>
      </w:pPr>
      <w:r>
        <w:t xml:space="preserve">A. Data-Driven Iteration</w:t>
      </w:r>
    </w:p>
    <w:p>
      <w:pPr>
        <w:pStyle w:val="FirstParagraph"/>
      </w:pPr>
      <w:r>
        <w:t xml:space="preserve">In the digital age, curriculum is not static. The</w:t>
      </w:r>
      <w:r>
        <w:t xml:space="preserve"> </w:t>
      </w:r>
      <w:r>
        <w:rPr>
          <w:bCs/>
          <w:b/>
        </w:rPr>
        <w:t xml:space="preserve">Curriculum Developer</w:t>
      </w:r>
      <w:r>
        <w:t xml:space="preserve"> </w:t>
      </w:r>
      <w:r>
        <w:t xml:space="preserve">in United States New York City utilizes real-time data analytics to monitor student engagement and comprehension. By leveraging Learning Management Systems (LMS) and assessment platforms, developers can identify which modules are effective and which require revision. This iterative process ensures that the curriculum remains relevant and responsive to the changing needs of the student body.</w:t>
      </w:r>
    </w:p>
    <w:bookmarkEnd w:id="26"/>
    <w:bookmarkStart w:id="27" w:name="b.-culturally-responsive-pedagogy"/>
    <w:p>
      <w:pPr>
        <w:pStyle w:val="Heading3"/>
      </w:pPr>
      <w:r>
        <w:t xml:space="preserve">B. Culturally Responsive Pedagogy</w:t>
      </w:r>
    </w:p>
    <w:p>
      <w:pPr>
        <w:pStyle w:val="FirstParagraph"/>
      </w:pPr>
      <w:r>
        <w:t xml:space="preserve">A critical component of modern curriculum development is cultural relevance. In a city as diverse as United States New York City, students learn best when they see themselves reflected in the material. The</w:t>
      </w:r>
      <w:r>
        <w:t xml:space="preserve"> </w:t>
      </w:r>
      <w:r>
        <w:rPr>
          <w:bCs/>
          <w:b/>
        </w:rPr>
        <w:t xml:space="preserve">Curriculum Developer</w:t>
      </w:r>
      <w:r>
        <w:t xml:space="preserve"> </w:t>
      </w:r>
      <w:r>
        <w:t xml:space="preserve">must actively seek out diverse authors, historical narratives, and scientific contributions from underrepresented communities. This is not merely an aesthetic choice but a pedagogical necessity that increases student engagement and self-efficacy.</w:t>
      </w:r>
    </w:p>
    <w:bookmarkEnd w:id="27"/>
    <w:bookmarkEnd w:id="28"/>
    <w:bookmarkStart w:id="29" w:name="Xdc859596260f9c4e72bbc43a11e994061f0d650"/>
    <w:p>
      <w:pPr>
        <w:pStyle w:val="Heading2"/>
      </w:pPr>
      <w:r>
        <w:t xml:space="preserve">IV. Case Study: Implementing STEM in United States New York City</w:t>
      </w:r>
    </w:p>
    <w:p>
      <w:pPr>
        <w:pStyle w:val="FirstParagraph"/>
      </w:pPr>
      <w:r>
        <w:t xml:space="preserve">To illustrate the impact of strategic curriculum development, consider the recent push for Science, Technology, Engineering, and Mathematics (STEM) education in United States New York City schools. Historically, access to high-quality STEM resources has been uneven across boroughs. A collaborative effort led by a team of specialized</w:t>
      </w:r>
      <w:r>
        <w:t xml:space="preserve"> </w:t>
      </w:r>
      <w:r>
        <w:rPr>
          <w:bCs/>
          <w:b/>
        </w:rPr>
        <w:t xml:space="preserve">Curriculum Developer</w:t>
      </w:r>
      <w:r>
        <w:t xml:space="preserve"> </w:t>
      </w:r>
      <w:r>
        <w:t xml:space="preserve">professionals resulted in a new interdisciplinary framework.</w:t>
      </w:r>
    </w:p>
    <w:p>
      <w:pPr>
        <w:pStyle w:val="BodyText"/>
      </w:pPr>
      <w:r>
        <w:t xml:space="preserve">This framework integrated coding and robotics into middle school mathematics and science classes. Crucially, the</w:t>
      </w:r>
      <w:r>
        <w:t xml:space="preserve"> </w:t>
      </w:r>
      <w:r>
        <w:rPr>
          <w:bCs/>
          <w:b/>
        </w:rPr>
        <w:t xml:space="preserve">Curriculum Developer</w:t>
      </w:r>
      <w:r>
        <w:t xml:space="preserve"> </w:t>
      </w:r>
      <w:r>
        <w:t xml:space="preserve">team worked with local tech companies in Manhattan to provide real-world contexts for these lessons. The result was a significant increase in student participation in advanced STEM courses among marginalized groups. This case study demonstrates that when the</w:t>
      </w:r>
      <w:r>
        <w:t xml:space="preserve"> </w:t>
      </w:r>
      <w:r>
        <w:rPr>
          <w:bCs/>
          <w:b/>
        </w:rPr>
        <w:t xml:space="preserve">Curriculum Developer</w:t>
      </w:r>
      <w:r>
        <w:t xml:space="preserve"> </w:t>
      </w:r>
      <w:r>
        <w:t xml:space="preserve">leverages community resources and aligns instruction with future workforce needs, United States New York City can achieve educational equity at scale.</w:t>
      </w:r>
    </w:p>
    <w:bookmarkEnd w:id="29"/>
    <w:bookmarkStart w:id="30" w:name="v.-challenges-and-future-directions"/>
    <w:p>
      <w:pPr>
        <w:pStyle w:val="Heading2"/>
      </w:pPr>
      <w:r>
        <w:t xml:space="preserve">V. Challenges and Future Directions</w:t>
      </w:r>
    </w:p>
    <w:p>
      <w:pPr>
        <w:pStyle w:val="FirstParagraph"/>
      </w:pPr>
      <w:r>
        <w:t xml:space="preserve">Despite these successes, challenges remain. Budget constraints often limit the ability of the NYC DOE to procure high-quality digital tools necessary for modern curriculum delivery. Furthermore, teacher burnout is a significant issue; if the curriculum is too complex or poorly supported by professional development, teachers may resist implementation.</w:t>
      </w:r>
    </w:p>
    <w:p>
      <w:pPr>
        <w:pStyle w:val="BodyText"/>
      </w:pPr>
      <w:r>
        <w:t xml:space="preserve">The future of the</w:t>
      </w:r>
      <w:r>
        <w:t xml:space="preserve"> </w:t>
      </w:r>
      <w:r>
        <w:rPr>
          <w:bCs/>
          <w:b/>
        </w:rPr>
        <w:t xml:space="preserve">Curriculum Developer</w:t>
      </w:r>
      <w:r>
        <w:t xml:space="preserve"> </w:t>
      </w:r>
      <w:r>
        <w:t xml:space="preserve">role in United States New York City will likely involve greater integration of Artificial Intelligence (AI). AI tools can help personalize learning pathways for individual students, reducing the burden on teachers to differentiate instruction manually. However, this requires the</w:t>
      </w:r>
      <w:r>
        <w:t xml:space="preserve"> </w:t>
      </w:r>
      <w:r>
        <w:rPr>
          <w:bCs/>
          <w:b/>
        </w:rPr>
        <w:t xml:space="preserve">Curriculum Developer</w:t>
      </w:r>
      <w:r>
        <w:t xml:space="preserve"> </w:t>
      </w:r>
      <w:r>
        <w:t xml:space="preserve">to be proficient in both pedagogy and technology, a dual competency that is becoming increasingly essential.</w:t>
      </w:r>
    </w:p>
    <w:bookmarkEnd w:id="30"/>
    <w:bookmarkStart w:id="31" w:name="vi.-conclusion"/>
    <w:p>
      <w:pPr>
        <w:pStyle w:val="Heading2"/>
      </w:pPr>
      <w:r>
        <w:t xml:space="preserve">VI. Conclusion</w:t>
      </w:r>
    </w:p>
    <w:p>
      <w:pPr>
        <w:pStyle w:val="FirstParagraph"/>
      </w:pPr>
      <w:r>
        <w:t xml:space="preserve">In conclusion, the role of the Curriculum Developer in United States New York City is pivotal to the success of its public school system. It is a role that demands flexibility, cultural competence, and technical proficiency. As United States New York City continues to evolve as a global hub for education and innovation, the strategies employed by</w:t>
      </w:r>
      <w:r>
        <w:t xml:space="preserve"> </w:t>
      </w:r>
      <w:r>
        <w:rPr>
          <w:bCs/>
          <w:b/>
        </w:rPr>
        <w:t xml:space="preserve">Curriculum Developer</w:t>
      </w:r>
      <w:r>
        <w:t xml:space="preserve"> </w:t>
      </w:r>
      <w:r>
        <w:t xml:space="preserve">professionals will determine whether the district can fulfill its promise of providing equitable, high-quality education to every child.</w:t>
      </w:r>
    </w:p>
    <w:p>
      <w:pPr>
        <w:pStyle w:val="BodyText"/>
      </w:pPr>
      <w:r>
        <w:t xml:space="preserve">We call upon educational leaders, policymakers, and academic institutions to invest in professional development for curriculum specialists. By elevating the status and support of the Curriculum Developer, United States New York City can set a national standard for how large-scale urban school systems manage complexity and drive improvement. The future of education in this metropolis depends not just on what is taught, but on how thoughtfully it is designed by skilled</w:t>
      </w:r>
      <w:r>
        <w:t xml:space="preserve"> </w:t>
      </w:r>
      <w:r>
        <w:rPr>
          <w:bCs/>
          <w:b/>
        </w:rPr>
        <w:t xml:space="preserve">Curriculum Developer</w:t>
      </w:r>
      <w:r>
        <w:t xml:space="preserve"> </w:t>
      </w:r>
      <w:r>
        <w:t xml:space="preserve">experts.</w:t>
      </w:r>
    </w:p>
    <w:p>
      <w:pPr>
        <w:pStyle w:val="BodyText"/>
      </w:pPr>
      <w:r>
        <w:rPr>
          <w:iCs/>
          <w:i/>
        </w:rPr>
        <w:t xml:space="preserve">Presented at the International Conference on Urban Education Policy and Practice.</w:t>
      </w:r>
    </w:p>
    <w:p>
      <w:pPr>
        <w:pStyle w:val="BodyText"/>
      </w:pPr>
      <w:r>
        <w:t xml:space="preserve">© 2023 Educational Research Journal.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States New York City</dc:title>
  <dc:creator/>
  <dc:language>en</dc:language>
  <cp:keywords/>
  <dcterms:created xsi:type="dcterms:W3CDTF">2026-07-29T18:09:40Z</dcterms:created>
  <dcterms:modified xsi:type="dcterms:W3CDTF">2026-07-29T18:09:40Z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