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Bridging</w:t>
      </w:r>
      <w:r>
        <w:t xml:space="preserve"> </w:t>
      </w:r>
      <w:r>
        <w:t xml:space="preserve">Security</w:t>
      </w:r>
      <w:r>
        <w:t xml:space="preserve"> </w:t>
      </w:r>
      <w:r>
        <w:t xml:space="preserve">and</w:t>
      </w:r>
      <w:r>
        <w:t xml:space="preserve"> </w:t>
      </w:r>
      <w:r>
        <w:t xml:space="preserve">Trade</w:t>
      </w:r>
      <w:r>
        <w:t xml:space="preserve"> </w:t>
      </w:r>
      <w:r>
        <w:t xml:space="preserve">Efficiency</w:t>
      </w:r>
    </w:p>
    <w:bookmarkStart w:id="31" w:name="X79b231a3083c5e08a5802dbe06d0bdda20c30e5"/>
    <w:p>
      <w:pPr>
        <w:pStyle w:val="Heading1"/>
      </w:pPr>
      <w:r>
        <w:t xml:space="preserve">The Evolving Role of the Customs Officer in Argentina Buenos Aires:</w:t>
      </w:r>
      <w:r>
        <w:br/>
      </w:r>
      <w:r>
        <w:t xml:space="preserve">Bridging Security and Trade Efficiency</w:t>
      </w:r>
    </w:p>
    <w:p>
      <w:pPr>
        <w:pStyle w:val="FirstParagraph"/>
      </w:pPr>
      <w:r>
        <w:rPr>
          <w:bCs/>
          <w:b/>
        </w:rPr>
        <w:t xml:space="preserve">Abstract:</w:t>
      </w:r>
      <w:r>
        <w:br/>
      </w:r>
      <w:r>
        <w:br/>
      </w:r>
      <w:r>
        <w:t xml:space="preserve">This conference paper examines the critical transformation of customs administration within the dynamic economic landscape of Argentina. Specifically, it focuses on the operational challenges and strategic adaptations required by Customs Officers in Buenos Aires, the primary hub for international trade in the nation. As global supply chains become increasingly complex and security threats evolve, traditional border control methods are insufficient. This study analyzes how modernization efforts, digital integration (such as Single Window systems), and risk management frameworks are reshaping the duties of a Customs Officer. It argues that in Argentina Buenos Aires, the Customs Officer is no longer merely a gatekeeper but serves as an essential facilitator of legitimate trade while maintaining robust national security protocols. The paper concludes with recommendations for further professional development and technological investment to enhance competitiveness in global markets.</w:t>
      </w:r>
    </w:p>
    <w:p>
      <w:pPr>
        <w:pStyle w:val="BodyText"/>
      </w:pPr>
      <w:r>
        <w:rPr>
          <w:bCs/>
          <w:b/>
        </w:rPr>
        <w:t xml:space="preserve">Keywords:</w:t>
      </w:r>
      <w:r>
        <w:t xml:space="preserve"> </w:t>
      </w:r>
      <w:r>
        <w:t xml:space="preserve">Customs Officer, Argentina, Buenos Aires, Trade Facilitation, Border Security, Digital Transformation.</w:t>
      </w:r>
    </w:p>
    <w:bookmarkStart w:id="20" w:name="introduction"/>
    <w:p>
      <w:pPr>
        <w:pStyle w:val="Heading2"/>
      </w:pPr>
      <w:r>
        <w:t xml:space="preserve">1. Introduction</w:t>
      </w:r>
    </w:p>
    <w:p>
      <w:pPr>
        <w:pStyle w:val="FirstParagraph"/>
      </w:pPr>
      <w:r>
        <w:t xml:space="preserve">The port of entry is the first line of defense for any nation’s economy and security infrastructure. In South America few locations embody this principle as vividly as Buenos Aires, Argentina’s capital and economic heartland. The Port of Buenos Aires handles a significant portion of the country's import and export volume, making it a critical node in global logistics networks. At the center of this complex ecosystem stands the</w:t>
      </w:r>
      <w:r>
        <w:t xml:space="preserve"> </w:t>
      </w:r>
      <w:r>
        <w:rPr>
          <w:bCs/>
          <w:b/>
        </w:rPr>
        <w:t xml:space="preserve">Customs Officer</w:t>
      </w:r>
      <w:r>
        <w:t xml:space="preserve">. Historically viewed through a narrow lens of tax collection and contraband interdiction, the role has expanded dramatically in recent years.</w:t>
      </w:r>
    </w:p>
    <w:p>
      <w:pPr>
        <w:pStyle w:val="BodyText"/>
      </w:pPr>
      <w:r>
        <w:t xml:space="preserve">This paper explores the multifaceted responsibilities of a Customs Officer operating within Argentina. It contextualizes these duties within the specific socio-economic environment of Buenos Aires, where high volumes of cargo intersect with complex regulatory frameworks. As Argentina seeks to integrate more deeply into international trade agreements, the efficacy and efficiency of its border control mechanisms are paramount. The performance and adaptability of every individual</w:t>
      </w:r>
      <w:r>
        <w:t xml:space="preserve"> </w:t>
      </w:r>
      <w:r>
        <w:rPr>
          <w:bCs/>
          <w:b/>
        </w:rPr>
        <w:t xml:space="preserve">Customs Officer</w:t>
      </w:r>
      <w:r>
        <w:t xml:space="preserve"> </w:t>
      </w:r>
      <w:r>
        <w:t xml:space="preserve">directly impact the country’s reputation as a reliable trading partner.</w:t>
      </w:r>
    </w:p>
    <w:bookmarkEnd w:id="20"/>
    <w:bookmarkStart w:id="21" w:name="X1023d7bb7e895cb86b8aa83746101666b9ed1f0"/>
    <w:p>
      <w:pPr>
        <w:pStyle w:val="Heading2"/>
      </w:pPr>
      <w:r>
        <w:t xml:space="preserve">2. The Strategic Importance of Buenos Aires in Global Trade</w:t>
      </w:r>
    </w:p>
    <w:p>
      <w:pPr>
        <w:pStyle w:val="FirstParagraph"/>
      </w:pPr>
      <w:r>
        <w:t xml:space="preserve">Buenos Aires is not merely a capital city; it is an economic engine for Argentina. The port infrastructure, including the Puerto Madero facilities and the broader River Plate basin operations, serves as the primary gateway for goods entering and leaving the nation. For any organization or individual seeking to understand Argentine trade dynamics, one must recognize that customs clearance processes in this region dictate market accessibility.</w:t>
      </w:r>
    </w:p>
    <w:p>
      <w:pPr>
        <w:pStyle w:val="BodyText"/>
      </w:pPr>
      <w:r>
        <w:t xml:space="preserve">The concentration of commercial activity in Buenos Aires creates unique pressures on customs authorities. High traffic volumes require sophisticated processing capabilities to prevent bottlenecks that could stall national supply chains. Consequently, the modernization of customs procedures is not just an administrative preference but a national economic imperative. The efficiency with which a</w:t>
      </w:r>
      <w:r>
        <w:t xml:space="preserve"> </w:t>
      </w:r>
      <w:r>
        <w:rPr>
          <w:bCs/>
          <w:b/>
        </w:rPr>
        <w:t xml:space="preserve">Customs Officer</w:t>
      </w:r>
      <w:r>
        <w:t xml:space="preserve"> </w:t>
      </w:r>
      <w:r>
        <w:t xml:space="preserve">processes declarations in Buenos Aires directly correlates to the logistical costs borne by Argentine exporters and importers.</w:t>
      </w:r>
    </w:p>
    <w:bookmarkEnd w:id="21"/>
    <w:bookmarkStart w:id="24" w:name="Xeb30fe4e4469d250009020e1fa761696909714e"/>
    <w:p>
      <w:pPr>
        <w:pStyle w:val="Heading2"/>
      </w:pPr>
      <w:r>
        <w:t xml:space="preserve">3. From Gatekeeper to Trade Facilitator: Redefining the Role</w:t>
      </w:r>
    </w:p>
    <w:p>
      <w:pPr>
        <w:pStyle w:val="FirstParagraph"/>
      </w:pPr>
      <w:r>
        <w:t xml:space="preserve">The traditional paradigm of a Customs Officer was largely reactive, focusing on inspection and seizure upon suspicion of irregularities. However, contemporary trends in customs administration have shifted this model toward proactive risk management and trade facilitation. In Argentina Buenos Aires, this shift is driven by both domestic policy reforms and international standards set by organizations such as the World Customs Organization (WCO).</w:t>
      </w:r>
    </w:p>
    <w:bookmarkStart w:id="22" w:name="X0e7071f2425640936259aa008b71a120a6c7336"/>
    <w:p>
      <w:pPr>
        <w:pStyle w:val="Heading3"/>
      </w:pPr>
      <w:r>
        <w:t xml:space="preserve">3.1 Digital Integration and the Single Window</w:t>
      </w:r>
    </w:p>
    <w:p>
      <w:pPr>
        <w:pStyle w:val="FirstParagraph"/>
      </w:pPr>
      <w:r>
        <w:t xml:space="preserve">A pivotal component of this transformation is the implementation of digital systems. The "Single Window" environment allows traders to submit all necessary regulatory documents through a single entry point, which is then distributed to relevant government agencies, including customs. For a</w:t>
      </w:r>
      <w:r>
        <w:t xml:space="preserve"> </w:t>
      </w:r>
      <w:r>
        <w:rPr>
          <w:bCs/>
          <w:b/>
        </w:rPr>
        <w:t xml:space="preserve">Customs Officer</w:t>
      </w:r>
      <w:r>
        <w:t xml:space="preserve"> </w:t>
      </w:r>
      <w:r>
        <w:t xml:space="preserve">in Buenos Aires, this means moving away from manual document verification toward data analytics and algorithmic risk assessment. Officers are now tasked with interpreting digital flags generated by these systems rather than physically inspecting every container.</w:t>
      </w:r>
    </w:p>
    <w:bookmarkEnd w:id="22"/>
    <w:bookmarkStart w:id="23" w:name="risk-management-frameworks"/>
    <w:p>
      <w:pPr>
        <w:pStyle w:val="Heading3"/>
      </w:pPr>
      <w:r>
        <w:t xml:space="preserve">3.2 Risk Management Frameworks</w:t>
      </w:r>
    </w:p>
    <w:p>
      <w:pPr>
        <w:pStyle w:val="FirstParagraph"/>
      </w:pPr>
      <w:r>
        <w:t xml:space="preserve">Risk management has become the cornerstone of modern customs operations. Customs Officers are trained to identify high-risk shipments based on historical data, trader profiles, and commodity types. In a bustling hub like Buenos Aires, where thousands of containers arrive daily, it is impossible for officers to inspect every shipment physically. Therefore, the officer’s expertise in behavioral analysis and documentation scrutiny is vital. This selective inspection approach allows legitimate trade to flow smoothly while concentrating resources on potential threats such as drug trafficking, money laundering, or intellectual property violations.</w:t>
      </w:r>
    </w:p>
    <w:bookmarkEnd w:id="23"/>
    <w:bookmarkEnd w:id="24"/>
    <w:bookmarkStart w:id="27" w:name="X045e6f9cb2c55e1927406e33523d5f6d250c232"/>
    <w:p>
      <w:pPr>
        <w:pStyle w:val="Heading2"/>
      </w:pPr>
      <w:r>
        <w:t xml:space="preserve">4. Challenges Faced by Customs Officers in Argentina</w:t>
      </w:r>
    </w:p>
    <w:p>
      <w:pPr>
        <w:pStyle w:val="FirstParagraph"/>
      </w:pPr>
      <w:r>
        <w:t xml:space="preserve">Despite advancements, the role of a Customs Officer in Argentina faces significant challenges. The economic volatility inherent to the Argentine market adds a layer of complexity to customs enforcement. Fluctuating exchange rates and changing import duties require officers to possess not only legal knowledge but also acute financial acumen.</w:t>
      </w:r>
    </w:p>
    <w:bookmarkStart w:id="25" w:name="regulatory-complexity"/>
    <w:p>
      <w:pPr>
        <w:pStyle w:val="Heading3"/>
      </w:pPr>
      <w:r>
        <w:t xml:space="preserve">4.1 Regulatory Complexity</w:t>
      </w:r>
    </w:p>
    <w:p>
      <w:pPr>
        <w:pStyle w:val="FirstParagraph"/>
      </w:pPr>
      <w:r>
        <w:t xml:space="preserve">The regulatory framework governing trade in Argentina is often subject to frequent changes. New decrees, resolution updates, and tariff adjustments can occur with little notice. A Customs Officer must stay continuously updated on these changes to ensure accurate classification of goods and correct calculation of duties. In Buenos Aires, where the pace of commerce is rapid, any delay caused by regulatory ambiguity can have severe financial repercussions for businesses.</w:t>
      </w:r>
    </w:p>
    <w:bookmarkEnd w:id="25"/>
    <w:bookmarkStart w:id="26" w:name="corruption-and-integrity"/>
    <w:p>
      <w:pPr>
        <w:pStyle w:val="Heading3"/>
      </w:pPr>
      <w:r>
        <w:t xml:space="preserve">4.2 Corruption and Integrity</w:t>
      </w:r>
    </w:p>
    <w:p>
      <w:pPr>
        <w:pStyle w:val="FirstParagraph"/>
      </w:pPr>
      <w:r>
        <w:t xml:space="preserve">The fight against corruption remains an ongoing battle within customs administrations globally, including Argentina. The high value of goods passing through Buenos Aires ports makes them attractive targets for illicit activities. Maintaining the integrity of the Customs Officer corps is essential for public trust and international compliance. Continuous training in ethics, coupled with transparent monitoring systems, is crucial to ensuring that officers act as impartial arbiters of trade law.</w:t>
      </w:r>
    </w:p>
    <w:bookmarkEnd w:id="26"/>
    <w:bookmarkEnd w:id="27"/>
    <w:bookmarkStart w:id="28" w:name="X5f91a7163f667ccc1518ee4be8b0afe89e42320"/>
    <w:p>
      <w:pPr>
        <w:pStyle w:val="Heading2"/>
      </w:pPr>
      <w:r>
        <w:t xml:space="preserve">5. The Future: Technology and Human Expertise</w:t>
      </w:r>
    </w:p>
    <w:p>
      <w:pPr>
        <w:pStyle w:val="FirstParagraph"/>
      </w:pPr>
      <w:r>
        <w:t xml:space="preserve">Looking ahead, the intersection of technology and human expertise will define the future success of customs administration in Argentina. While automation and artificial intelligence can handle routine data processing, they cannot replace the nuanced judgment required in complex trade disputes or criminal investigations. The ideal model for a Customs Officer in Buenos Aires combines technical proficiency with deep legal knowledge.</w:t>
      </w:r>
    </w:p>
    <w:p>
      <w:pPr>
        <w:pStyle w:val="BodyText"/>
      </w:pPr>
      <w:r>
        <w:t xml:space="preserve">Further investment in Non-Intrusive Inspection (NII) technologies, such as X-ray and gamma-ray scanners, will enhance the ability of officers to inspect cargo without disrupting supply chains. However, these tools are only as effective as the operators using them. Therefore, educational programs for aspiring and current Customs Officers must emphasize both technological literacy and critical thinking skills.</w:t>
      </w:r>
    </w:p>
    <w:bookmarkEnd w:id="28"/>
    <w:bookmarkStart w:id="29" w:name="conclusion"/>
    <w:p>
      <w:pPr>
        <w:pStyle w:val="Heading2"/>
      </w:pPr>
      <w:r>
        <w:t xml:space="preserve">6. Conclusion</w:t>
      </w:r>
    </w:p>
    <w:p>
      <w:pPr>
        <w:pStyle w:val="FirstParagraph"/>
      </w:pPr>
      <w:r>
        <w:t xml:space="preserve">In conclusion, the role of the Customs Officer in Argentina Buenos Aires is undergoing a profound transformation. No longer limited to static border control, these professionals are now dynamic agents of economic policy and security enforcement. Their ability to navigate complex digital systems, interpret evolving regulations, and apply risk-based decision-making is critical for Argentina’s integration into the global economy.</w:t>
      </w:r>
    </w:p>
    <w:p>
      <w:pPr>
        <w:pStyle w:val="BodyText"/>
      </w:pPr>
      <w:r>
        <w:t xml:space="preserve">For stakeholders involved in international trade with Argentina Buenos Aires, understanding the capabilities and limitations of these officers is essential. Efficient collaboration between private sector traders and public sector Customs Officers can lead to streamlined processes, reduced costs, and enhanced security. As technology continues to advance, the focus must remain on empowering the human element—the Customs Officer—who remains the ultimate guardian of national borders in an increasingly interconnected world.</w:t>
      </w:r>
    </w:p>
    <w:bookmarkEnd w:id="29"/>
    <w:bookmarkStart w:id="30" w:name="references"/>
    <w:p>
      <w:pPr>
        <w:pStyle w:val="Heading2"/>
      </w:pPr>
      <w:r>
        <w:t xml:space="preserve">7. References</w:t>
      </w:r>
    </w:p>
    <w:p>
      <w:pPr>
        <w:numPr>
          <w:ilvl w:val="0"/>
          <w:numId w:val="1001"/>
        </w:numPr>
        <w:pStyle w:val="Compact"/>
      </w:pPr>
      <w:r>
        <w:t xml:space="preserve">[1] World Customs Organization. (2023). *Guidelines on Risk Management Techniques*. Brussels: WCO Publications.</w:t>
      </w:r>
    </w:p>
    <w:p>
      <w:pPr>
        <w:numPr>
          <w:ilvl w:val="0"/>
          <w:numId w:val="1001"/>
        </w:numPr>
        <w:pStyle w:val="Compact"/>
      </w:pPr>
      <w:r>
        <w:t xml:space="preserve">[2] Agencia de Recaudación y Control Aduanero. (2024). *Annual Report on Trade Facilitation in the Port of Buenos Aires*. Buenos Aires: GACI.</w:t>
      </w:r>
    </w:p>
    <w:p>
      <w:pPr>
        <w:numPr>
          <w:ilvl w:val="0"/>
          <w:numId w:val="1001"/>
        </w:numPr>
        <w:pStyle w:val="Compact"/>
      </w:pPr>
      <w:r>
        <w:t xml:space="preserve">[3] International Monetary Fund. (2023). *Argentina Economic Outlook: Trade and Customs Efficiency*. Washington D.C.: IMF.</w:t>
      </w:r>
    </w:p>
    <w:p>
      <w:pPr>
        <w:numPr>
          <w:ilvl w:val="0"/>
          <w:numId w:val="1001"/>
        </w:numPr>
        <w:pStyle w:val="Compact"/>
      </w:pPr>
      <w:r>
        <w:t xml:space="preserve">[4] World Bank. (2022). *Trading Across Borders: Case Studies from Latin America*.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Argentina Buenos Aires: Bridging Security and Trade Efficiency</dc:title>
  <dc:creator/>
  <dc:language>en</dc:language>
  <cp:keywords/>
  <dcterms:created xsi:type="dcterms:W3CDTF">2026-07-30T01:31:55Z</dcterms:created>
  <dcterms:modified xsi:type="dcterms:W3CDTF">2026-07-30T01:31:55Z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