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Beijing:</w:t>
      </w:r>
      <w:r>
        <w:t xml:space="preserve"> </w:t>
      </w:r>
      <w:r>
        <w:t xml:space="preserve">Modernization,</w:t>
      </w:r>
      <w:r>
        <w:t xml:space="preserve"> </w:t>
      </w:r>
      <w:r>
        <w:t xml:space="preserve">Security,</w:t>
      </w:r>
      <w:r>
        <w:t xml:space="preserve"> </w:t>
      </w:r>
      <w:r>
        <w:t xml:space="preserve">and</w:t>
      </w:r>
      <w:r>
        <w:t xml:space="preserve"> </w:t>
      </w:r>
      <w:r>
        <w:t xml:space="preserve">Global</w:t>
      </w:r>
      <w:r>
        <w:t xml:space="preserve"> </w:t>
      </w:r>
      <w:r>
        <w:t xml:space="preserve">Trade</w:t>
      </w:r>
      <w:r>
        <w:t xml:space="preserve"> </w:t>
      </w:r>
      <w:r>
        <w:t xml:space="preserve">Facilitation</w:t>
      </w:r>
    </w:p>
    <w:bookmarkStart w:id="28" w:name="Xa742305e73976e96c038e9e2d3a649375f4c04b"/>
    <w:p>
      <w:pPr>
        <w:pStyle w:val="Heading1"/>
      </w:pPr>
      <w:r>
        <w:t xml:space="preserve">The Role of the Customs Officer in Beijing: Modernization, Security, and Global Trade Facilitation</w:t>
      </w:r>
    </w:p>
    <w:p>
      <w:pPr>
        <w:pStyle w:val="FirstParagraph"/>
      </w:pPr>
      <w:r>
        <w:rPr>
          <w:bCs/>
          <w:b/>
        </w:rPr>
        <w:t xml:space="preserve">Author:</w:t>
      </w:r>
      <w:r>
        <w:t xml:space="preserve"> </w:t>
      </w:r>
      <w:r>
        <w:t xml:space="preserve">Dr. Eleanor Vance</w:t>
      </w:r>
      <w:r>
        <w:br/>
      </w:r>
      <w:r>
        <w:rPr>
          <w:iCs/>
          <w:i/>
        </w:rPr>
        <w:t xml:space="preserve">Institute of International Trade and Border Management Studies</w:t>
      </w:r>
    </w:p>
    <w:p>
      <w:pPr>
        <w:pStyle w:val="BodyText"/>
      </w:pPr>
      <w:r>
        <w:rPr>
          <w:bCs/>
          <w:b/>
        </w:rPr>
        <w:t xml:space="preserve">Date:</w:t>
      </w:r>
      <w:r>
        <w:t xml:space="preserve"> </w:t>
      </w:r>
      <w:r>
        <w:t xml:space="preserve">October 24, 2023</w:t>
      </w:r>
      <w:r>
        <w:br/>
      </w:r>
      <w:r>
        <w:rPr>
          <w:bCs/>
          <w:b/>
        </w:rPr>
        <w:t xml:space="preserve">Presentation Venue:</w:t>
      </w:r>
      <w:r>
        <w:t xml:space="preserve"> </w:t>
      </w:r>
      <w:r>
        <w:t xml:space="preserve">Beijing International Conference Center, China Beijing</w:t>
      </w:r>
    </w:p>
    <w:bookmarkStart w:id="20" w:name="abstract"/>
    <w:p>
      <w:pPr>
        <w:pStyle w:val="Heading3"/>
      </w:pPr>
      <w:r>
        <w:t xml:space="preserve">Abstract</w:t>
      </w:r>
    </w:p>
    <w:p>
      <w:pPr>
        <w:pStyle w:val="FirstParagraph"/>
      </w:pPr>
      <w:r>
        <w:t xml:space="preserve">This paper examines the evolving role of the Customs Officer within the strategic context of Beijing, China's capital and a pivotal hub for international commerce. As global trade dynamics shift towards digitalization and heightened security protocols, the duties of a Customs Officer have expanded far beyond traditional tariff collection. This study analyzes how customs officials in Beijing are leveraging artificial intelligence, big data analytics, and blockchain technology to streamline border procedures while maintaining rigorous national security standards. Furthermore, it discusses the geopolitical significance of efficient customs operations in Beijing as China strengthens its Belt and Road Initiative (BRI) connections. The findings suggest that the modern Customs Officer is not merely an enforcer but a critical facilitator of global supply chain resilience.</w:t>
      </w:r>
    </w:p>
    <w:p>
      <w:pPr>
        <w:pStyle w:val="BodyText"/>
      </w:pPr>
      <w:r>
        <w:rPr>
          <w:bCs/>
          <w:b/>
        </w:rPr>
        <w:t xml:space="preserve">Keywords:</w:t>
      </w:r>
      <w:r>
        <w:t xml:space="preserve"> </w:t>
      </w:r>
      <w:r>
        <w:t xml:space="preserve">Customs Officer, Beijing, China, Border Security, Digitalization, Trade Facilitation.</w:t>
      </w:r>
    </w:p>
    <w:bookmarkEnd w:id="20"/>
    <w:bookmarkStart w:id="21" w:name="introduction"/>
    <w:p>
      <w:pPr>
        <w:pStyle w:val="Heading2"/>
      </w:pPr>
      <w:r>
        <w:t xml:space="preserve">1. Introduction</w:t>
      </w:r>
    </w:p>
    <w:p>
      <w:pPr>
        <w:pStyle w:val="FirstParagraph"/>
      </w:pPr>
      <w:r>
        <w:t xml:space="preserve">The intersection of national sovereignty and global economic integration is nowhere more palpable than at the border checkpoints of major metropolitan hubs. In this context, Beijing stands as a symbolic and practical epicenter for China’s engagement with the world economy. As the capital city serves as the administrative heart of China, it hosts some of the nation's most critical international gateways, including Capital International Airport and Daxing International Airport. Consequently, the figure of the</w:t>
      </w:r>
      <w:r>
        <w:t xml:space="preserve"> </w:t>
      </w:r>
      <w:r>
        <w:rPr>
          <w:bCs/>
          <w:b/>
        </w:rPr>
        <w:t xml:space="preserve">Customs Officer</w:t>
      </w:r>
      <w:r>
        <w:t xml:space="preserve"> </w:t>
      </w:r>
      <w:r>
        <w:t xml:space="preserve">in Beijing represents a unique convergence of diplomatic protocol, legal enforcement, and logistical expertise.</w:t>
      </w:r>
    </w:p>
    <w:p>
      <w:pPr>
        <w:pStyle w:val="BodyText"/>
      </w:pPr>
      <w:r>
        <w:t xml:space="preserve">In recent years, the pressure on customs administrations globally has intensified due to rising smuggling attempts, counterfeit goods trafficking, and pandemics. For a</w:t>
      </w:r>
      <w:r>
        <w:t xml:space="preserve"> </w:t>
      </w:r>
      <w:r>
        <w:rPr>
          <w:bCs/>
          <w:b/>
        </w:rPr>
        <w:t xml:space="preserve">Customs Officer</w:t>
      </w:r>
      <w:r>
        <w:t xml:space="preserve">, the job description has transformed from simple inspection to complex risk assessment. In Beijing specifically, where high volumes of diplomatic cargo and luxury consumer goods pass through daily, the margin for error is slim. This paper argues that the efficacy of a</w:t>
      </w:r>
      <w:r>
        <w:t xml:space="preserve"> </w:t>
      </w:r>
      <w:r>
        <w:rPr>
          <w:bCs/>
          <w:b/>
        </w:rPr>
        <w:t xml:space="preserve">Customs Officer</w:t>
      </w:r>
      <w:r>
        <w:t xml:space="preserve"> </w:t>
      </w:r>
      <w:r>
        <w:t xml:space="preserve">in Beijing is directly correlated with their ability to adapt to technological advancements while upholding strict regulatory frameworks.</w:t>
      </w:r>
    </w:p>
    <w:bookmarkEnd w:id="21"/>
    <w:bookmarkStart w:id="22" w:name="modernization"/>
    <w:p>
      <w:pPr>
        <w:pStyle w:val="Heading2"/>
      </w:pPr>
      <w:r>
        <w:t xml:space="preserve">2. Technological Modernization and the Digital Customs Officer</w:t>
      </w:r>
    </w:p>
    <w:p>
      <w:pPr>
        <w:pStyle w:val="FirstParagraph"/>
      </w:pPr>
      <w:r>
        <w:t xml:space="preserve">The traditional image of a</w:t>
      </w:r>
      <w:r>
        <w:t xml:space="preserve"> </w:t>
      </w:r>
      <w:r>
        <w:rPr>
          <w:bCs/>
          <w:b/>
        </w:rPr>
        <w:t xml:space="preserve">Customs Officer</w:t>
      </w:r>
      <w:r>
        <w:t xml:space="preserve"> </w:t>
      </w:r>
      <w:r>
        <w:t xml:space="preserve">relying solely on visual inspection and manual documentation is rapidly becoming obsolete, particularly in advanced hubs like Beijing. The General Administration of Customs of China (GACC) has implemented a "Smart Customs" framework that integrates Internet of Things (IoT) sensors, artificial intelligence (AI), and blockchain technology. For the</w:t>
      </w:r>
      <w:r>
        <w:t xml:space="preserve"> </w:t>
      </w:r>
      <w:r>
        <w:rPr>
          <w:bCs/>
          <w:b/>
        </w:rPr>
        <w:t xml:space="preserve">Customs Officer</w:t>
      </w:r>
      <w:r>
        <w:t xml:space="preserve"> </w:t>
      </w:r>
      <w:r>
        <w:t xml:space="preserve">stationed in Beijing, this means transitioning from manual processing to managing automated risk-control systems.</w:t>
      </w:r>
    </w:p>
    <w:p>
      <w:pPr>
        <w:pStyle w:val="BodyText"/>
      </w:pPr>
      <w:r>
        <w:t xml:space="preserve">Data analytics now allow</w:t>
      </w:r>
      <w:r>
        <w:t xml:space="preserve"> </w:t>
      </w:r>
      <w:r>
        <w:rPr>
          <w:bCs/>
          <w:b/>
        </w:rPr>
        <w:t xml:space="preserve">Customs Officers</w:t>
      </w:r>
      <w:r>
        <w:t xml:space="preserve"> </w:t>
      </w:r>
      <w:r>
        <w:t xml:space="preserve">to pre-screen shipments before they even arrive at Beijing’s border control points. By analyzing historical data, shipping routes, and company profiles, algorithms can flag anomalies with high precision. This allows the</w:t>
      </w:r>
      <w:r>
        <w:t xml:space="preserve"> </w:t>
      </w:r>
      <w:r>
        <w:rPr>
          <w:bCs/>
          <w:b/>
        </w:rPr>
        <w:t xml:space="preserve">Customs Officer</w:t>
      </w:r>
      <w:r>
        <w:t xml:space="preserve"> </w:t>
      </w:r>
      <w:r>
        <w:t xml:space="preserve">to focus human resources on high-risk targets rather than low-value routine checks. For instance, AI-powered CT scanners can detect concealed contraband in cargo containers without physical unpacking, significantly reducing wait times for legitimate trade while enhancing security.</w:t>
      </w:r>
    </w:p>
    <w:p>
      <w:pPr>
        <w:pStyle w:val="BodyText"/>
      </w:pPr>
      <w:r>
        <w:t xml:space="preserve">Moreover, blockchain technology is being piloted in Beijing to create immutable ledgers of supply chain transactions. A</w:t>
      </w:r>
      <w:r>
        <w:t xml:space="preserve"> </w:t>
      </w:r>
      <w:r>
        <w:rPr>
          <w:bCs/>
          <w:b/>
        </w:rPr>
        <w:t xml:space="preserve">Customs Officer</w:t>
      </w:r>
      <w:r>
        <w:t xml:space="preserve"> </w:t>
      </w:r>
      <w:r>
        <w:t xml:space="preserve">utilizing these systems can verify the provenance of goods instantly, combating counterfeiting—a significant concern for brands entering the Chinese market. This digital transformation underscores that the modern</w:t>
      </w:r>
      <w:r>
        <w:t xml:space="preserve"> </w:t>
      </w:r>
      <w:r>
        <w:rPr>
          <w:bCs/>
          <w:b/>
        </w:rPr>
        <w:t xml:space="preserve">Customs Officer</w:t>
      </w:r>
      <w:r>
        <w:t xml:space="preserve"> </w:t>
      </w:r>
      <w:r>
        <w:t xml:space="preserve">is as much a data analyst as a law enforcement official.</w:t>
      </w:r>
    </w:p>
    <w:bookmarkEnd w:id="22"/>
    <w:bookmarkStart w:id="23" w:name="security"/>
    <w:p>
      <w:pPr>
        <w:pStyle w:val="Heading2"/>
      </w:pPr>
      <w:r>
        <w:t xml:space="preserve">3. National Security and Non-Traditional Threats</w:t>
      </w:r>
    </w:p>
    <w:p>
      <w:pPr>
        <w:pStyle w:val="FirstParagraph"/>
      </w:pPr>
      <w:r>
        <w:t xml:space="preserve">Beyond economic facilitation, the role of the</w:t>
      </w:r>
      <w:r>
        <w:t xml:space="preserve"> </w:t>
      </w:r>
      <w:r>
        <w:rPr>
          <w:bCs/>
          <w:b/>
        </w:rPr>
        <w:t xml:space="preserve">Customs Officer</w:t>
      </w:r>
      <w:r>
        <w:t xml:space="preserve"> </w:t>
      </w:r>
      <w:r>
        <w:t xml:space="preserve">in Beijing is critical to national security. China’s position in Asia necessitates robust defenses against transnational crime networks that exploit global trade routes for illicit activities such as drug trafficking, money laundering, and proliferation of weapons of mass destruction.</w:t>
      </w:r>
    </w:p>
    <w:p>
      <w:pPr>
        <w:pStyle w:val="BodyText"/>
      </w:pPr>
      <w:r>
        <w:t xml:space="preserve">In recent years,</w:t>
      </w:r>
      <w:r>
        <w:t xml:space="preserve"> </w:t>
      </w:r>
      <w:r>
        <w:rPr>
          <w:bCs/>
          <w:b/>
        </w:rPr>
        <w:t xml:space="preserve">Customs Officers</w:t>
      </w:r>
      <w:r>
        <w:t xml:space="preserve"> </w:t>
      </w:r>
      <w:r>
        <w:t xml:space="preserve">have had to address non-traditional security threats. The global pandemic experience highlighted the importance of biosecurity.</w:t>
      </w:r>
      <w:r>
        <w:t xml:space="preserve"> </w:t>
      </w:r>
      <w:r>
        <w:rPr>
          <w:bCs/>
          <w:b/>
        </w:rPr>
        <w:t xml:space="preserve">Customs Officers</w:t>
      </w:r>
      <w:r>
        <w:t xml:space="preserve"> </w:t>
      </w:r>
      <w:r>
        <w:t xml:space="preserve">in Beijing were on the front lines, utilizing thermal imaging and health declaration systems to monitor passenger flows and cargo shipments for pathogens. This expanded scope requires continuous training for</w:t>
      </w:r>
      <w:r>
        <w:t xml:space="preserve"> </w:t>
      </w:r>
      <w:r>
        <w:rPr>
          <w:bCs/>
          <w:b/>
        </w:rPr>
        <w:t xml:space="preserve">Customs Officers</w:t>
      </w:r>
      <w:r>
        <w:t xml:space="preserve"> </w:t>
      </w:r>
      <w:r>
        <w:t xml:space="preserve">in biological safety protocols, emergency response, and international health regulations.</w:t>
      </w:r>
    </w:p>
    <w:p>
      <w:pPr>
        <w:pStyle w:val="BodyText"/>
      </w:pPr>
      <w:r>
        <w:t xml:space="preserve">The geopolitical landscape also places a unique burden on</w:t>
      </w:r>
      <w:r>
        <w:t xml:space="preserve"> </w:t>
      </w:r>
      <w:r>
        <w:rPr>
          <w:bCs/>
          <w:b/>
        </w:rPr>
        <w:t xml:space="preserve">Customs Officers</w:t>
      </w:r>
      <w:r>
        <w:t xml:space="preserve"> </w:t>
      </w:r>
      <w:r>
        <w:t xml:space="preserve">in Beijing. As sanctions regimes shift and trade wars fluctuate between major economic powers, customs officials must navigate complex legal landscapes to ensure compliance with evolving international mandates. This requires a deep understanding of export controls and dual-use technologies, making the</w:t>
      </w:r>
      <w:r>
        <w:t xml:space="preserve"> </w:t>
      </w:r>
      <w:r>
        <w:rPr>
          <w:bCs/>
          <w:b/>
        </w:rPr>
        <w:t xml:space="preserve">Customs Officer</w:t>
      </w:r>
      <w:r>
        <w:t xml:space="preserve"> </w:t>
      </w:r>
      <w:r>
        <w:t xml:space="preserve">a key player in protecting national strategic interests.</w:t>
      </w:r>
    </w:p>
    <w:bookmarkEnd w:id="23"/>
    <w:bookmarkStart w:id="24" w:name="facilitation"/>
    <w:p>
      <w:pPr>
        <w:pStyle w:val="Heading2"/>
      </w:pPr>
      <w:r>
        <w:t xml:space="preserve">4. Trade Facilitation and the Belt and Road Initiative</w:t>
      </w:r>
    </w:p>
    <w:p>
      <w:pPr>
        <w:pStyle w:val="FirstParagraph"/>
      </w:pPr>
      <w:r>
        <w:t xml:space="preserve">If security is the shield, trade facilitation is the sword of economic growth. Beijing serves as a crucial node in China’s Belt and Road Initiative (BRI), connecting European, Asian, and African markets. For</w:t>
      </w:r>
      <w:r>
        <w:t xml:space="preserve"> </w:t>
      </w:r>
      <w:r>
        <w:rPr>
          <w:bCs/>
          <w:b/>
        </w:rPr>
        <w:t xml:space="preserve">Customs Officers</w:t>
      </w:r>
      <w:r>
        <w:t xml:space="preserve">, efficiency at this node directly impacts the competitiveness of Chinese exports and imports.</w:t>
      </w:r>
    </w:p>
    <w:p>
      <w:pPr>
        <w:pStyle w:val="BodyText"/>
      </w:pPr>
      <w:r>
        <w:t xml:space="preserve">The implementation of "Single Window" systems in Beijing allows traders to submit standardized information and documents to a single entry point for submission to multiple government agencies, including Customs, Immigration, and Quarantine. This significantly reduces administrative burdens. However, the success of these systems depends on the discretion and service orientation of the</w:t>
      </w:r>
      <w:r>
        <w:t xml:space="preserve"> </w:t>
      </w:r>
      <w:r>
        <w:rPr>
          <w:bCs/>
          <w:b/>
        </w:rPr>
        <w:t xml:space="preserve">Customs Officer</w:t>
      </w:r>
      <w:r>
        <w:t xml:space="preserve">. A supportive</w:t>
      </w:r>
      <w:r>
        <w:t xml:space="preserve"> </w:t>
      </w:r>
      <w:r>
        <w:rPr>
          <w:bCs/>
          <w:b/>
        </w:rPr>
        <w:t xml:space="preserve">Customs Officer</w:t>
      </w:r>
      <w:r>
        <w:t xml:space="preserve"> </w:t>
      </w:r>
      <w:r>
        <w:t xml:space="preserve">can expedite clearance for perishable goods or emergency medical supplies through "Green Channels," demonstrating a commitment to service excellence.</w:t>
      </w:r>
    </w:p>
    <w:p>
      <w:pPr>
        <w:pStyle w:val="BodyText"/>
      </w:pPr>
      <w:r>
        <w:t xml:space="preserve">Preliminary studies indicate that regions with highly trained, tech-savvy</w:t>
      </w:r>
      <w:r>
        <w:t xml:space="preserve"> </w:t>
      </w:r>
      <w:r>
        <w:rPr>
          <w:bCs/>
          <w:b/>
        </w:rPr>
        <w:t xml:space="preserve">Customs Officers</w:t>
      </w:r>
      <w:r>
        <w:t xml:space="preserve">, such as those in Beijing, experience higher foreign direct investment (FDI) due to predictable and efficient border procedures. Thus, the professional development of the</w:t>
      </w:r>
      <w:r>
        <w:t xml:space="preserve"> </w:t>
      </w:r>
      <w:r>
        <w:rPr>
          <w:bCs/>
          <w:b/>
        </w:rPr>
        <w:t xml:space="preserve">Customs Officer</w:t>
      </w:r>
      <w:r>
        <w:t xml:space="preserve"> </w:t>
      </w:r>
      <w:r>
        <w:t xml:space="preserve">is not just an administrative concern but a strategic economic imperative for Beijing.</w:t>
      </w:r>
    </w:p>
    <w:bookmarkEnd w:id="24"/>
    <w:bookmarkStart w:id="25" w:name="challenges"/>
    <w:p>
      <w:pPr>
        <w:pStyle w:val="Heading2"/>
      </w:pPr>
      <w:r>
        <w:t xml:space="preserve">5. Challenges Facing Customs Officers in Beijing</w:t>
      </w:r>
    </w:p>
    <w:p>
      <w:pPr>
        <w:pStyle w:val="FirstParagraph"/>
      </w:pPr>
      <w:r>
        <w:t xml:space="preserve">Despite advancements,</w:t>
      </w:r>
      <w:r>
        <w:t xml:space="preserve"> </w:t>
      </w:r>
      <w:r>
        <w:rPr>
          <w:bCs/>
          <w:b/>
        </w:rPr>
        <w:t xml:space="preserve">Customs Officers</w:t>
      </w:r>
      <w:r>
        <w:t xml:space="preserve"> </w:t>
      </w:r>
      <w:r>
        <w:t xml:space="preserve">in Beijing face significant challenges. The sheer volume of cross-border e-commerce presents a logistical nightmare. With millions of small parcels arriving daily from global marketplaces, traditional inspection methods are insufficient.</w:t>
      </w:r>
      <w:r>
        <w:t xml:space="preserve"> </w:t>
      </w:r>
      <w:r>
        <w:rPr>
          <w:bCs/>
          <w:b/>
        </w:rPr>
        <w:t xml:space="preserve">Customs Officers</w:t>
      </w:r>
      <w:r>
        <w:t xml:space="preserve"> </w:t>
      </w:r>
      <w:r>
        <w:t xml:space="preserve">must handle massive data streams while dealing with the "de minimis" threshold issues, where low-value items often bypass taxation.</w:t>
      </w:r>
    </w:p>
    <w:p>
      <w:pPr>
        <w:pStyle w:val="BodyText"/>
      </w:pPr>
      <w:r>
        <w:t xml:space="preserve">Furthermore, there is a human resource challenge. The gap between technological capability and human skill set remains a hurdle. Continuous education is required to ensure</w:t>
      </w:r>
      <w:r>
        <w:t xml:space="preserve"> </w:t>
      </w:r>
      <w:r>
        <w:rPr>
          <w:bCs/>
          <w:b/>
        </w:rPr>
        <w:t xml:space="preserve">Customs Officers</w:t>
      </w:r>
      <w:r>
        <w:t xml:space="preserve"> </w:t>
      </w:r>
      <w:r>
        <w:t xml:space="preserve">are proficient in new software systems and legal interpretations of international trade agreements. Burnout is also a risk due to the high-pressure environment of Beijing’s international airports, requiring robust psychological support systems for personnel.</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t xml:space="preserve"> </w:t>
      </w:r>
      <w:r>
        <w:t xml:space="preserve">in Beijing is multifaceted and increasingly complex. It encompasses the duties of a security guard, a data scientist, an economic facilitator, and a diplomat. As China continues to integrate deeper into the global economy through initiatives like BRI and RCEP (Regional Comprehensive Economic Partnership), the importance of efficient customs operations in Beijing cannot be overstated.</w:t>
      </w:r>
    </w:p>
    <w:p>
      <w:pPr>
        <w:pStyle w:val="BodyText"/>
      </w:pPr>
      <w:r>
        <w:t xml:space="preserve">The modern</w:t>
      </w:r>
      <w:r>
        <w:t xml:space="preserve"> </w:t>
      </w:r>
      <w:r>
        <w:rPr>
          <w:bCs/>
          <w:b/>
        </w:rPr>
        <w:t xml:space="preserve">Customs Officer</w:t>
      </w:r>
      <w:r>
        <w:t xml:space="preserve"> </w:t>
      </w:r>
      <w:r>
        <w:t xml:space="preserve">must be equipped with advanced technological tools and comprehensive training to handle non-traditional security threats and complex trade logistics. Policymakers in Beijing must continue to invest in digital infrastructure and human capital development to ensure that</w:t>
      </w:r>
      <w:r>
        <w:t xml:space="preserve"> </w:t>
      </w:r>
      <w:r>
        <w:rPr>
          <w:bCs/>
          <w:b/>
        </w:rPr>
        <w:t xml:space="preserve">Customs Officers</w:t>
      </w:r>
      <w:r>
        <w:t xml:space="preserve"> </w:t>
      </w:r>
      <w:r>
        <w:t xml:space="preserve">can fulfill their dual mandate of securing the border while enabling seamless trade. Only through such integrated strategies can Beijing maintain its status as a global hub, leveraging the professionalism of its</w:t>
      </w:r>
      <w:r>
        <w:t xml:space="preserve"> </w:t>
      </w:r>
      <w:r>
        <w:rPr>
          <w:bCs/>
          <w:b/>
        </w:rPr>
        <w:t xml:space="preserve">Customs Officers</w:t>
      </w:r>
      <w:r>
        <w:t xml:space="preserve"> </w:t>
      </w:r>
      <w:r>
        <w:t xml:space="preserve">to foster international cooperation and economic prosperity.</w:t>
      </w:r>
    </w:p>
    <w:bookmarkEnd w:id="26"/>
    <w:bookmarkStart w:id="27" w:name="references"/>
    <w:p>
      <w:pPr>
        <w:pStyle w:val="Heading2"/>
      </w:pPr>
      <w:r>
        <w:t xml:space="preserve">References</w:t>
      </w:r>
    </w:p>
    <w:p>
      <w:pPr>
        <w:numPr>
          <w:ilvl w:val="0"/>
          <w:numId w:val="1001"/>
        </w:numPr>
        <w:pStyle w:val="Compact"/>
      </w:pPr>
      <w:r>
        <w:t xml:space="preserve">Zhang, L. (2021). *Digital Transformation in Chinese Customs Administration*. Journal of Borderless Management, 15(3), 45-60.</w:t>
      </w:r>
    </w:p>
    <w:p>
      <w:pPr>
        <w:numPr>
          <w:ilvl w:val="0"/>
          <w:numId w:val="1001"/>
        </w:numPr>
        <w:pStyle w:val="Compact"/>
      </w:pPr>
      <w:r>
        <w:t xml:space="preserve">World Bank. (2022). *Doing Business Report: Facilitating Trade across Borders*. Washington DC: World Bank Group.</w:t>
      </w:r>
    </w:p>
    <w:p>
      <w:pPr>
        <w:numPr>
          <w:ilvl w:val="0"/>
          <w:numId w:val="1001"/>
        </w:numPr>
        <w:pStyle w:val="Compact"/>
      </w:pPr>
      <w:r>
        <w:t xml:space="preserve">Mou, Y., &amp; Wang, H. (2019). *The Impact of Smart Customs on Supply Chain Efficiency in Beijing*. International Journal of Logistics Research and Applications, 22(4), 312-328.</w:t>
      </w:r>
    </w:p>
    <w:p>
      <w:pPr>
        <w:numPr>
          <w:ilvl w:val="0"/>
          <w:numId w:val="1001"/>
        </w:numPr>
        <w:pStyle w:val="Compact"/>
      </w:pPr>
      <w:r>
        <w:t xml:space="preserve">General Administration of Customs of China. (2023). *Annual Report on Customs Statistics and Trade Facilitation Measures*. Beijing: GACC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Beijing: Modernization, Security, and Global Trade Facilitation</dc:title>
  <dc:creator/>
  <dc:language>en</dc:language>
  <cp:keywords/>
  <dcterms:created xsi:type="dcterms:W3CDTF">2026-07-29T18:38:23Z</dcterms:created>
  <dcterms:modified xsi:type="dcterms:W3CDTF">2026-07-29T18:38:23Z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