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d75d4dc69289fd2e4ed13a3f9d9be6d2b215558"/>
    <w:p>
      <w:pPr>
        <w:pStyle w:val="Heading1"/>
      </w:pPr>
      <w:r>
        <w:t xml:space="preserve">The Strategic Role of Customs Officers in Ethiopia Addis Ababa</w:t>
      </w:r>
    </w:p>
    <w:bookmarkStart w:id="20" w:name="X316be143e1d6c578e9b382e95fa4e095b282f04"/>
    <w:p>
      <w:pPr>
        <w:pStyle w:val="Heading3"/>
      </w:pPr>
      <w:r>
        <w:t xml:space="preserve">Bridging Trade Efficiency and Regulatory Compliance in a Growing Economic Hub</w:t>
      </w:r>
    </w:p>
    <w:p>
      <w:pPr>
        <w:pStyle w:val="FirstParagraph"/>
      </w:pPr>
      <w:r>
        <w:rPr>
          <w:bCs/>
          <w:b/>
        </w:rPr>
        <w:t xml:space="preserve">Conference Paper Submission</w:t>
      </w:r>
      <w:r>
        <w:br/>
      </w:r>
      <w:r>
        <w:t xml:space="preserve">Submitted to the International Conference on East African Economic Integration</w:t>
      </w:r>
      <w:r>
        <w:br/>
      </w:r>
      <w:r>
        <w:t xml:space="preserve">Date: October 2023</w:t>
      </w:r>
      <w:r>
        <w:br/>
      </w:r>
      <w:r>
        <w:t xml:space="preserve">Location: Addis Ababa, Ethiopia</w:t>
      </w:r>
    </w:p>
    <w:p>
      <w:pPr>
        <w:pStyle w:val="BodyText"/>
      </w:pPr>
      <w:r>
        <w:rPr>
          <w:bCs/>
          <w:b/>
        </w:rPr>
        <w:t xml:space="preserve">bstract</w:t>
      </w:r>
      <w:r>
        <w:br/>
      </w:r>
      <w:r>
        <w:br/>
      </w:r>
      <w:r>
        <w:t xml:space="preserve">This paper examines the critical function of the Customs Officer within the unique geopolitical and economic landscape of Ethiopia Addis Ababa. As the capital city serves as the primary gateway for import and export activities in landlocked East Africa, efficiency at this border is not merely an administrative task but a macroeconomic imperative. This study analyzes how modernized customs procedures, supported by digital transformation initiatives like ASYCUDA World, enhance trade facilitation while maintaining rigorous security protocols. The findings suggest that empowering the Customs Officer with advanced training and technological tools significantly reduces clearance times, fosters investor confidence in Ethiopia Addis Ababa, and supports the national agenda of industrialization. However challenges regarding capacity building and inter-agency cooperation remain prominent hurdles that must be addressed to fully realize the potential of this vital sector.</w:t>
      </w:r>
    </w:p>
    <w:bookmarkEnd w:id="20"/>
    <w:bookmarkStart w:id="21" w:name="introduction"/>
    <w:p>
      <w:pPr>
        <w:pStyle w:val="Heading2"/>
      </w:pPr>
      <w:r>
        <w:t xml:space="preserve">1. Introduction</w:t>
      </w:r>
    </w:p>
    <w:p>
      <w:pPr>
        <w:pStyle w:val="FirstParagraph"/>
      </w:pPr>
      <w:r>
        <w:t xml:space="preserve">Ethiopia Addis Ababa stands as a pivotal node in the African Continental Free Trade Area (AfCFTA) and is strategically positioned as the diplomatic capital of Africa due to the presence of the African Union headquarters. Consequently, this city serves not only as an administrative center but also as a bustling commercial hub where international trade flows converge. At the heart of this operational ecosystem lies the Customs Officer, a professional tasked with enforcing national laws while simultaneously facilitating legitimate commerce. The role of the Customs Officer has evolved significantly over the past decade, shifting from a purely regulatory enforcement posture to one that emphasizes service delivery and trade facilitation.</w:t>
      </w:r>
    </w:p>
    <w:p>
      <w:pPr>
        <w:pStyle w:val="BodyText"/>
      </w:pPr>
      <w:r>
        <w:t xml:space="preserve">In Ethiopia Addis Ababa, customs procedures are often the first point of contact for foreign investors and local businesses engaging in cross-border trade. Therefore, the competency and efficiency of each Customs Officer directly influence the ease of doing business index for the region. This paper argues that strengthening the institutional capacity of customs personnel in Ethiopia Addis Ababa is essential for sustaining economic growth, reducing non-tariff barriers, and ensuring national security.</w:t>
      </w:r>
    </w:p>
    <w:bookmarkEnd w:id="21"/>
    <w:bookmarkStart w:id="22" w:name="the-evolving-mandate-of-customs-officers"/>
    <w:p>
      <w:pPr>
        <w:pStyle w:val="Heading2"/>
      </w:pPr>
      <w:r>
        <w:t xml:space="preserve">2. The Evolving Mandate of Customs Officers</w:t>
      </w:r>
    </w:p>
    <w:p>
      <w:pPr>
        <w:pStyle w:val="FirstParagraph"/>
      </w:pPr>
      <w:r>
        <w:t xml:space="preserve">The traditional perception of a Customs Officer was often limited to the collection of duties and the prevention of smuggling. However, in the modern context prevalent in Ethiopia Addis Ababa, their mandate is far more complex. Today’s customs professionals must act as data analysts, risk managers, and customer service representatives. They are required to assess complex tariff classifications under harmonized systems codes, verify compliance with international standards such as ISO certifications for imported goods, and manage supply chain vulnerabilities.</w:t>
      </w:r>
    </w:p>
    <w:p>
      <w:pPr>
        <w:numPr>
          <w:ilvl w:val="0"/>
          <w:numId w:val="1001"/>
        </w:numPr>
        <w:pStyle w:val="Compact"/>
      </w:pPr>
      <w:r>
        <w:rPr>
          <w:bCs/>
          <w:b/>
        </w:rPr>
        <w:t xml:space="preserve">Risk Management:</w:t>
      </w:r>
      <w:r>
        <w:t xml:space="preserve"> </w:t>
      </w:r>
      <w:r>
        <w:t xml:space="preserve">Modern customs administration relies heavily on post-clearance audits rather than physical examination of every shipment. This requires the Customs Officer to possess sophisticated analytical skills to identify high-risk transactions.</w:t>
      </w:r>
    </w:p>
    <w:p>
      <w:pPr>
        <w:numPr>
          <w:ilvl w:val="0"/>
          <w:numId w:val="1001"/>
        </w:numPr>
        <w:pStyle w:val="Compact"/>
      </w:pPr>
      <w:r>
        <w:rPr>
          <w:bCs/>
          <w:b/>
        </w:rPr>
        <w:t xml:space="preserve">Digital Proficiency:</w:t>
      </w:r>
      <w:r>
        <w:t xml:space="preserve"> </w:t>
      </w:r>
      <w:r>
        <w:t xml:space="preserve">The integration of the Ethiopian Customs Commission with international digital platforms means that every officer must be proficient in handling electronic data interchange systems. In Ethiopia Addis Ababa, this has led to a reduction in manual documentation errors and accelerated processing times.</w:t>
      </w:r>
    </w:p>
    <w:p>
      <w:pPr>
        <w:numPr>
          <w:ilvl w:val="0"/>
          <w:numId w:val="1001"/>
        </w:numPr>
        <w:pStyle w:val="Compact"/>
      </w:pPr>
      <w:r>
        <w:rPr>
          <w:bCs/>
          <w:b/>
        </w:rPr>
        <w:t xml:space="preserve">Ethical Integrity:</w:t>
      </w:r>
      <w:r>
        <w:t xml:space="preserve"> </w:t>
      </w:r>
      <w:r>
        <w:t xml:space="preserve">With the high volume of goods passing through borders, the integrity of each Customs Officer is paramount. Corruption remains a global challenge in trade logistics; therefore, robust ethical frameworks are implemented within Ethiopia Addis Ababa to ensure that officers remain impartial and accountable.</w:t>
      </w:r>
    </w:p>
    <w:bookmarkEnd w:id="22"/>
    <w:bookmarkStart w:id="23" w:name="X2e94640ab3bf0bb839d81be8e11bd1c9fe7491e"/>
    <w:p>
      <w:pPr>
        <w:pStyle w:val="Heading2"/>
      </w:pPr>
      <w:r>
        <w:t xml:space="preserve">3. Challenges Facing Customs Operations in Ethiopia Addis Ababa</w:t>
      </w:r>
    </w:p>
    <w:p>
      <w:pPr>
        <w:pStyle w:val="FirstParagraph"/>
      </w:pPr>
      <w:r>
        <w:t xml:space="preserve">Despite significant progress, the operational environment for a Customs Officer in Ethiopia Addis Ababa presents distinct challenges. Firstly, there is the issue of infrastructure capacity. As trade volumes increase, existing facilities often struggle to accommodate the surge in cargo handling, leading to bottlenecks that delay clearance processes.</w:t>
      </w:r>
    </w:p>
    <w:p>
      <w:pPr>
        <w:pStyle w:val="BodyText"/>
      </w:pPr>
      <w:r>
        <w:t xml:space="preserve">Secondly, there is a persistent need for continuous professional development. The global trade landscape changes rapidly with new technologies and shifting geopolitical alliances. Officers stationed in Ethiopia Addis Ababa must undergo regular training programs to stay abreast of these changes. Without ongoing education, the knowledge base of the workforce may stagnate, hindering national competitiveness.</w:t>
      </w:r>
    </w:p>
    <w:p>
      <w:pPr>
        <w:pStyle w:val="BodyText"/>
      </w:pPr>
      <w:r>
        <w:t xml:space="preserve">Furthermore, coordination between various stakeholders—including immigration authorities, health inspectors, and port operators—is crucial. Inconsistencies in inter-agency communication can lead to delays that frustrate traders. A proactive Customs Officer must often act as a liaison between these different bodies to streamline the clearance process.</w:t>
      </w:r>
    </w:p>
    <w:bookmarkEnd w:id="23"/>
    <w:bookmarkStart w:id="24" w:name="strategic-recommendations"/>
    <w:p>
      <w:pPr>
        <w:pStyle w:val="Heading2"/>
      </w:pPr>
      <w:r>
        <w:t xml:space="preserve">4. Strategic Recommendations</w:t>
      </w:r>
    </w:p>
    <w:p>
      <w:pPr>
        <w:pStyle w:val="FirstParagraph"/>
      </w:pPr>
      <w:r>
        <w:t xml:space="preserve">To address these challenges and further optimize the role of the Customs Officer, several strategic recommendations are proposed for implementation in Ethiopia Addis Ababa:</w:t>
      </w:r>
    </w:p>
    <w:p>
      <w:pPr>
        <w:numPr>
          <w:ilvl w:val="0"/>
          <w:numId w:val="1002"/>
        </w:numPr>
        <w:pStyle w:val="Compact"/>
      </w:pPr>
      <w:r>
        <w:rPr>
          <w:bCs/>
          <w:b/>
        </w:rPr>
        <w:t xml:space="preserve">Ambitious Digital Transformation:</w:t>
      </w:r>
    </w:p>
    <w:p>
      <w:pPr>
        <w:numPr>
          <w:ilvl w:val="0"/>
          <w:numId w:val="1002"/>
        </w:numPr>
        <w:pStyle w:val="Compact"/>
      </w:pPr>
      <w:r>
        <w:rPr>
          <w:bCs/>
          <w:b/>
        </w:rPr>
        <w:t xml:space="preserve">Enhanced Training Modules:</w:t>
      </w:r>
    </w:p>
    <w:p>
      <w:pPr>
        <w:numPr>
          <w:ilvl w:val="0"/>
          <w:numId w:val="1002"/>
        </w:numPr>
        <w:pStyle w:val="Compact"/>
      </w:pPr>
      <w:r>
        <w:rPr>
          <w:bCs/>
          <w:b/>
        </w:rPr>
        <w:t xml:space="preserve">Paperless Trade Environment:</w:t>
      </w:r>
    </w:p>
    <w:p>
      <w:pPr>
        <w:numPr>
          <w:ilvl w:val="0"/>
          <w:numId w:val="1002"/>
        </w:numPr>
        <w:pStyle w:val="Compact"/>
      </w:pPr>
      <w:r>
        <w:rPr>
          <w:bCs/>
          <w:b/>
        </w:rPr>
        <w:t xml:space="preserve">Public-Private Partnerships:</w:t>
      </w:r>
    </w:p>
    <w:bookmarkEnd w:id="24"/>
    <w:bookmarkStart w:id="25" w:name="conclusion"/>
    <w:p>
      <w:pPr>
        <w:pStyle w:val="Heading2"/>
      </w:pPr>
      <w:r>
        <w:t xml:space="preserve">5. Conclusion</w:t>
      </w:r>
    </w:p>
    <w:p>
      <w:pPr>
        <w:pStyle w:val="FirstParagraph"/>
      </w:pPr>
      <w:r>
        <w:t xml:space="preserve">In conclusion, the efficacy of trade operations in Ethiopia Addis Ababa is inextricably linked to the performance of its Customs Officers. These professionals are not merely gatekeepers but are active participants in the nation’s economic development strategy. By transitioning from traditional enforcement roles to modern, technology-driven facilitators, they contribute significantly to making Ethiopia Addis Ababa a competitive hub for international business.</w:t>
      </w:r>
    </w:p>
    <w:p>
      <w:pPr>
        <w:pStyle w:val="BodyText"/>
      </w:pPr>
      <w:r>
        <w:t xml:space="preserve">However, achieving this potential requires sustained investment in human capital and infrastructure. The government must recognize that empowering the Customs Officer with better tools, training, and ethical frameworks yields high returns in terms of revenue collection and trade facilitation. As Ethiopia continues to integrate into the global economy, the strategic importance of a capable customs administration located in its capital will only grow. Future research should focus on longitudinal studies measuring the impact of recent digital reforms on clearance times specifically within Ethiopia Addis Ababa.</w:t>
      </w:r>
    </w:p>
    <w:bookmarkEnd w:id="25"/>
    <w:bookmarkStart w:id="26" w:name="references"/>
    <w:p>
      <w:pPr>
        <w:pStyle w:val="Heading2"/>
      </w:pPr>
      <w:r>
        <w:t xml:space="preserve">References</w:t>
      </w:r>
    </w:p>
    <w:p>
      <w:pPr>
        <w:pStyle w:val="FirstParagraph"/>
      </w:pPr>
      <w:r>
        <w:rPr>
          <w:iCs/>
          <w:i/>
        </w:rPr>
        <w:t xml:space="preserve">[1] World Bank. (2022). Doing Business Report: Trade Across Borders in East Africa.</w:t>
      </w:r>
    </w:p>
    <w:p>
      <w:pPr>
        <w:pStyle w:val="BodyText"/>
      </w:pPr>
      <w:r>
        <w:rPr>
          <w:iCs/>
          <w:i/>
        </w:rPr>
        <w:t xml:space="preserve">[2] African Union Commission. (2018). African Continental Free Trade Area: Implementation Guidelines.</w:t>
      </w:r>
    </w:p>
    <w:p>
      <w:pPr>
        <w:pStyle w:val="BodyText"/>
      </w:pPr>
      <w:r>
        <w:rPr>
          <w:iCs/>
          <w:i/>
        </w:rPr>
        <w:t xml:space="preserve">[3] Ethiopian Customs Commission. (2021). Annual Strategic Plan and Performance Review.</w:t>
      </w:r>
    </w:p>
    <w:p>
      <w:pPr>
        <w:pStyle w:val="BodyText"/>
      </w:pPr>
      <w:r>
        <w:rPr>
          <w:iCs/>
          <w:i/>
        </w:rPr>
        <w:t xml:space="preserve">[4] United Nations Conference on Trade and Development. (2020). Digitalization of Customs Procedures in Developing Countries.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Strategic Role of Customs Officers in Ethiopia Addis Ababa</dc:title>
  <dc:creator/>
  <dc:language>en</dc:language>
  <cp:keywords/>
  <dcterms:created xsi:type="dcterms:W3CDTF">2026-07-29T04:12:14Z</dcterms:created>
  <dcterms:modified xsi:type="dcterms:W3CDTF">2026-07-29T04:12:14Z</dcterms:modified>
</cp:coreProperties>
</file>

<file path=docProps/custom.xml><?xml version="1.0" encoding="utf-8"?>
<Properties xmlns="http://schemas.openxmlformats.org/officeDocument/2006/custom-properties" xmlns:vt="http://schemas.openxmlformats.org/officeDocument/2006/docPropsVTypes"/>
</file>