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India</w:t>
      </w:r>
      <w:r>
        <w:t xml:space="preserve"> </w:t>
      </w:r>
      <w:r>
        <w:t xml:space="preserve">Mumbai:</w:t>
      </w:r>
      <w:r>
        <w:t xml:space="preserve"> </w:t>
      </w:r>
      <w:r>
        <w:t xml:space="preserve">Challenges</w:t>
      </w:r>
      <w:r>
        <w:t xml:space="preserve"> </w:t>
      </w:r>
      <w:r>
        <w:t xml:space="preserve">and</w:t>
      </w:r>
      <w:r>
        <w:t xml:space="preserve"> </w:t>
      </w:r>
      <w:r>
        <w:t xml:space="preserve">Strategic</w:t>
      </w:r>
      <w:r>
        <w:t xml:space="preserve"> </w:t>
      </w:r>
      <w:r>
        <w:t xml:space="preserve">Adaptations</w:t>
      </w:r>
    </w:p>
    <w:p>
      <w:pPr>
        <w:pStyle w:val="FirstParagraph"/>
      </w:pPr>
      <w:r>
        <w:t xml:space="preserve">```html</w:t>
      </w:r>
    </w:p>
    <w:bookmarkStart w:id="31" w:name="X839092730b7c6e4622e003a06d30a9f4fee5ce4"/>
    <w:p>
      <w:pPr>
        <w:pStyle w:val="Heading1"/>
      </w:pPr>
      <w:r>
        <w:t xml:space="preserve">The Evolving Role of the Customs Officer in India Mumbai:</w:t>
      </w:r>
      <w:r>
        <w:br/>
      </w:r>
      <w:r>
        <w:t xml:space="preserve">Challenges and Strategic Adaptations</w:t>
      </w:r>
    </w:p>
    <w:p>
      <w:pPr>
        <w:pStyle w:val="FirstParagraph"/>
      </w:pPr>
      <w:r>
        <w:br/>
      </w:r>
    </w:p>
    <w:p>
      <w:pPr>
        <w:pStyle w:val="BodyText"/>
      </w:pPr>
      <w:r>
        <w:t xml:space="preserve">Abstract</w:t>
      </w:r>
      <w:r>
        <w:br/>
      </w:r>
      <w:r>
        <w:t xml:space="preserve">Prepared for the International Conference on Border Security and Trade Facilitation 2023</w:t>
      </w:r>
    </w:p>
    <w:p>
      <w:r>
        <w:pict>
          <v:rect style="width:0;height:1.5pt" o:hralign="center" o:hrstd="t" o:hr="t"/>
        </w:pict>
      </w:r>
    </w:p>
    <w:p>
      <w:pPr>
        <w:pStyle w:val="FirstParagraph"/>
      </w:pPr>
      <w:r>
        <w:rPr>
          <w:bCs/>
          <w:b/>
        </w:rPr>
        <w:t xml:space="preserve">Abstract:</w:t>
      </w:r>
      <w:r>
        <w:t xml:space="preserve"> </w:t>
      </w:r>
      <w:r>
        <w:t xml:space="preserve">This paper examines the critical functions, challenges, and strategic evolution of the Customs Officer within the unique socio-economic context of India Mumbai. As Mumbai serves as the financial capital of India and hosts two of Asia’s largest ports (Jawaharlal Nehru Port Trust and Mumbai Port Trust), the Customs Officer plays a pivotal role in national security, revenue collection, and trade facilitation. This study analyzes how technological integration, such as the ICEGATE system and AI-driven risk management, is reshaping traditional customs enforcement. Furthermore, it addresses the specific operational pressures faced by officers in India Mumbai due to high cargo volume and complex smuggling networks. The paper concludes with recommendations for enhanced training protocols and digital infrastructure upgrades to optimize efficiency while maintaining strict regulatory compliance.</w:t>
      </w:r>
    </w:p>
    <w:bookmarkStart w:id="20" w:name="introduction"/>
    <w:p>
      <w:pPr>
        <w:pStyle w:val="Heading2"/>
      </w:pPr>
      <w:r>
        <w:t xml:space="preserve">1. Introduction</w:t>
      </w:r>
    </w:p>
    <w:p>
      <w:pPr>
        <w:pStyle w:val="FirstParagraph"/>
      </w:pPr>
      <w:r>
        <w:t xml:space="preserve">The role of the Customs Officer has transcended its traditional boundaries in recent decades, evolving from a mere revenue collector to a complex guardian of national security and facilitator of global trade. Nowhere is this transformation more evident than in India Mumbai, the commercial heartbeat of the nation. As a metropolitan hub with significant maritime and air cargo traffic, India Mumbai represents a critical node in international supply chains. Consequently, the Customs Officer operating within this jurisdiction faces unprecedented demands regarding accuracy, speed, and security awareness.</w:t>
      </w:r>
    </w:p>
    <w:p>
      <w:pPr>
        <w:pStyle w:val="BodyText"/>
      </w:pPr>
      <w:r>
        <w:t xml:space="preserve">In the context of globalized commerce, the efficiency of customs clearance directly impacts the competitiveness of Indian exports and imports. For officers stationed in India Mumbai, balancing the mandate to prevent contraband entry with the imperative to minimize logistical bottlenecks is a daily challenge. This paper explores these dynamics, highlighting how modern Customs Officers are adapting to digital transformation while navigating the unique regulatory landscape of India.</w:t>
      </w:r>
    </w:p>
    <w:bookmarkEnd w:id="20"/>
    <w:bookmarkStart w:id="21" w:name="the-strategic-importance-of-india-mumbai"/>
    <w:p>
      <w:pPr>
        <w:pStyle w:val="Heading2"/>
      </w:pPr>
      <w:r>
        <w:t xml:space="preserve">2. The Strategic Importance of India Mumbai</w:t>
      </w:r>
    </w:p>
    <w:p>
      <w:pPr>
        <w:pStyle w:val="FirstParagraph"/>
      </w:pPr>
      <w:r>
        <w:t xml:space="preserve">Mumbai’s geographical position on the west coast makes it a primary gateway for maritime trade between Asia, Europe, and the Middle East. The Jawaharlal Nehru Port Trust (JNPT), located in Navi Mumbai but administratively linked to the greater Mumbai customs ecosystem, handles over half of India’s containerized cargo. Additionally, Chhatrapati Shivaji Maharaj International Airport serves as a major hub for high-value air cargo.</w:t>
      </w:r>
    </w:p>
    <w:p>
      <w:pPr>
        <w:pStyle w:val="BodyText"/>
      </w:pPr>
      <w:r>
        <w:t xml:space="preserve">For the Customs Officer in this region, the volume of transactions is staggering. Every day, thousands of containers and shipments require inspection, documentation verification, and risk assessment. The density of trade in India Mumbai means that any inefficiency can have cascading effects on port congestion and national supply chains. Therefore, the proficiency and adaptability of the Customs Officer are not just administrative concerns but critical economic imperatives.</w:t>
      </w:r>
    </w:p>
    <w:bookmarkEnd w:id="21"/>
    <w:bookmarkStart w:id="24" w:name="X614bffbcf8d6925487c8335af3e53329c1bca5b"/>
    <w:p>
      <w:pPr>
        <w:pStyle w:val="Heading2"/>
      </w:pPr>
      <w:r>
        <w:t xml:space="preserve">3. Technological Integration in Modern Customs Operations</w:t>
      </w:r>
    </w:p>
    <w:p>
      <w:pPr>
        <w:pStyle w:val="FirstParagraph"/>
      </w:pPr>
      <w:r>
        <w:t xml:space="preserve">The digitization of customs procedures has fundamentally altered the workflow for every Customs Officer involved in India Mumbai operations. The introduction of the Indian Customs Electronic Gateway (ICEGATE) has automated many manual processes, allowing officers to process declarations with greater speed and accuracy. However, automation does not eliminate the need for human judgment; rather, it shifts the focus toward data analysis and exception handling.</w:t>
      </w:r>
    </w:p>
    <w:bookmarkStart w:id="22" w:name="risk-management-systems"/>
    <w:p>
      <w:pPr>
        <w:pStyle w:val="Heading3"/>
      </w:pPr>
      <w:r>
        <w:t xml:space="preserve">3.1 Risk Management Systems</w:t>
      </w:r>
    </w:p>
    <w:p>
      <w:pPr>
        <w:pStyle w:val="FirstParagraph"/>
      </w:pPr>
      <w:r>
        <w:t xml:space="preserve">Modern Customs Officers in India Mumbai are trained to utilize advanced risk management systems that employ artificial intelligence (AI) and machine learning algorithms. These tools analyze historical data to flag high-risk shipments for physical inspection while facilitating the rapid clearance of low-risk cargo. This targeted approach allows officers to allocate their resources effectively, focusing their attention on anomalies detected by the system rather than conducting blanket inspections.</w:t>
      </w:r>
    </w:p>
    <w:bookmarkEnd w:id="22"/>
    <w:bookmarkStart w:id="23" w:name="non-intrusive-inspection-nii-techniques"/>
    <w:p>
      <w:pPr>
        <w:pStyle w:val="Heading3"/>
      </w:pPr>
      <w:r>
        <w:t xml:space="preserve">3.2 Non-Intrusive Inspection (NII) Techniques</w:t>
      </w:r>
    </w:p>
    <w:p>
      <w:pPr>
        <w:pStyle w:val="FirstParagraph"/>
      </w:pPr>
      <w:r>
        <w:t xml:space="preserve">To further enhance efficiency, Customs Officers are increasingly reliant on Non-Intrusive Inspection technology, including large-scale X-ray and gamma-ray scanners. These technologies allow officers to scan containers without breaking the seal or unloading the cargo. In the congested environment of India Mumbai ports, where time is money, NII techniques provided by modern equipment enable officers to verify contents quickly and non-destructively.</w:t>
      </w:r>
    </w:p>
    <w:bookmarkEnd w:id="23"/>
    <w:bookmarkEnd w:id="24"/>
    <w:bookmarkStart w:id="27" w:name="X21e013c4f4c8b1d8ce2dc19a5cc7c4e7d3de798"/>
    <w:p>
      <w:pPr>
        <w:pStyle w:val="Heading2"/>
      </w:pPr>
      <w:r>
        <w:t xml:space="preserve">4. Operational Challenges Faced by Customs Officers</w:t>
      </w:r>
    </w:p>
    <w:p>
      <w:pPr>
        <w:pStyle w:val="FirstParagraph"/>
      </w:pPr>
      <w:r>
        <w:t xml:space="preserve">Despite technological advancements, Customs Officers in India Mumbai face significant operational hurdles. The primary challenge is the sheer volume of trade combined with sophisticated smuggling networks that constantly evolve their tactics to evade detection.</w:t>
      </w:r>
    </w:p>
    <w:bookmarkStart w:id="25" w:name="combating-smuggling-and-fraud"/>
    <w:p>
      <w:pPr>
        <w:pStyle w:val="Heading3"/>
      </w:pPr>
      <w:r>
        <w:t xml:space="preserve">4.1 Combating Smuggling and Fraud</w:t>
      </w:r>
    </w:p>
    <w:p>
      <w:pPr>
        <w:pStyle w:val="FirstParagraph"/>
      </w:pPr>
      <w:r>
        <w:t xml:space="preserve">Mumbai’s status as a commercial hub makes it attractive for illicit activities, including the smuggling of gold, narcotics, and counterfeit goods. Customs Officers must remain vigilant against sophisticated concealment methods used by criminal syndicates. This requires continuous training in behavioral detection and forensic examination techniques.</w:t>
      </w:r>
    </w:p>
    <w:bookmarkEnd w:id="25"/>
    <w:bookmarkStart w:id="26" w:name="workload-and-stress-management"/>
    <w:p>
      <w:pPr>
        <w:pStyle w:val="Heading3"/>
      </w:pPr>
      <w:r>
        <w:t xml:space="preserve">4.2 Workload and Stress Management</w:t>
      </w:r>
    </w:p>
    <w:p>
      <w:pPr>
        <w:pStyle w:val="FirstParagraph"/>
      </w:pPr>
      <w:r>
        <w:t xml:space="preserve">The pressure to clear cargo quickly while ensuring strict compliance creates a high-stress environment for Customs Officers in India Mumbai. Shift work, extended hours during peak seasons, and the mental fatigue associated with constant vigilance can impact performance. Addressing these human resource challenges is essential for maintaining operational excellence.</w:t>
      </w:r>
    </w:p>
    <w:bookmarkEnd w:id="26"/>
    <w:bookmarkEnd w:id="27"/>
    <w:bookmarkStart w:id="28" w:name="recommendations-for-future-enhancement"/>
    <w:p>
      <w:pPr>
        <w:pStyle w:val="Heading2"/>
      </w:pPr>
      <w:r>
        <w:t xml:space="preserve">5. Recommendations for Future Enhancement</w:t>
      </w:r>
    </w:p>
    <w:p>
      <w:pPr>
        <w:pStyle w:val="FirstParagraph"/>
      </w:pPr>
      <w:r>
        <w:t xml:space="preserve">To empower Customs Officers in India Mumbai to meet future demands, several strategic initiatives are recommended:</w:t>
      </w:r>
    </w:p>
    <w:p>
      <w:pPr>
        <w:numPr>
          <w:ilvl w:val="0"/>
          <w:numId w:val="1001"/>
        </w:numPr>
        <w:pStyle w:val="Compact"/>
      </w:pPr>
      <w:r>
        <w:rPr>
          <w:bCs/>
          <w:b/>
        </w:rPr>
        <w:t xml:space="preserve">Advanced Training Programs:</w:t>
      </w:r>
      <w:r>
        <w:br/>
      </w:r>
      <w:r>
        <w:t xml:space="preserve">Implement regular workshops focused on emerging threats, such as cyber-enabled trade fraud and new methods of drug concealment. Simulation-based training can help officers practice decision-making under pressure.</w:t>
      </w:r>
    </w:p>
    <w:p>
      <w:pPr>
        <w:numPr>
          <w:ilvl w:val="0"/>
          <w:numId w:val="1001"/>
        </w:numPr>
        <w:pStyle w:val="Compact"/>
      </w:pPr>
      <w:r>
        <w:rPr>
          <w:bCs/>
          <w:b/>
        </w:rPr>
        <w:t xml:space="preserve">Digital Upskilling:</w:t>
      </w:r>
      <w:r>
        <w:br/>
      </w:r>
      <w:r>
        <w:t xml:space="preserve">Ensure that all Customs Officers are proficient in using new software tools and data analytics platforms. Continuous education on IT systems will reduce reliance on manual processes and increase confidence in digital workflows.</w:t>
      </w:r>
    </w:p>
    <w:p>
      <w:pPr>
        <w:numPr>
          <w:ilvl w:val="0"/>
          <w:numId w:val="1001"/>
        </w:numPr>
        <w:pStyle w:val="Compact"/>
      </w:pPr>
      <w:r>
        <w:rPr>
          <w:bCs/>
          <w:b/>
        </w:rPr>
        <w:t xml:space="preserve">Inter-Agency Collaboration:</w:t>
      </w:r>
      <w:r>
        <w:br/>
      </w:r>
      <w:r>
        <w:t xml:space="preserve">Strengthen cooperation between Customs, Intelligence Agencies, and Port Authorities. A unified command structure can improve information sharing and response times when threats are detected in the India Mumbai corridor.</w:t>
      </w:r>
    </w:p>
    <w:p>
      <w:pPr>
        <w:numPr>
          <w:ilvl w:val="0"/>
          <w:numId w:val="1001"/>
        </w:numPr>
        <w:pStyle w:val="Compact"/>
      </w:pPr>
      <w:r>
        <w:rPr>
          <w:bCs/>
          <w:b/>
        </w:rPr>
        <w:t xml:space="preserve">Mental Health Support:</w:t>
      </w:r>
      <w:r>
        <w:br/>
      </w:r>
      <w:r>
        <w:t xml:space="preserve">Establish robust support systems to address the psychological well-being of officers dealing with high-pressure environments.</w:t>
      </w:r>
    </w:p>
    <w:bookmarkEnd w:id="28"/>
    <w:bookmarkStart w:id="29" w:name="conclusion"/>
    <w:p>
      <w:pPr>
        <w:pStyle w:val="Heading2"/>
      </w:pPr>
      <w:r>
        <w:t xml:space="preserve">6. Conclusion</w:t>
      </w:r>
    </w:p>
    <w:p>
      <w:pPr>
        <w:pStyle w:val="FirstParagraph"/>
      </w:pPr>
      <w:r>
        <w:t xml:space="preserve">The role of the Customs Officer in India Mumbai is more critical than ever. As the guardian of one of India’s most vital economic gateways, these professionals ensure that trade flows freely while safeguarding national interests against illicit activities. The integration of technology has streamlined operations, but it has also raised the complexity of threats that officers must address.</w:t>
      </w:r>
    </w:p>
    <w:p>
      <w:pPr>
        <w:pStyle w:val="BodyText"/>
      </w:pPr>
      <w:r>
        <w:t xml:space="preserve">Looking ahead, the success of customs administration in India Mumbai depends on a dual approach: leveraging cutting-edge technology to enhance visibility and efficiency, while simultaneously investing in human capital through rigorous training and support. By adapting to these evolving demands, Customs Officers will continue to play an indispensable role in maintaining the integrity of global trade networks and ensuring national security.</w:t>
      </w:r>
    </w:p>
    <w:bookmarkEnd w:id="29"/>
    <w:bookmarkStart w:id="30" w:name="references"/>
    <w:p>
      <w:pPr>
        <w:pStyle w:val="Heading2"/>
      </w:pPr>
      <w:r>
        <w:t xml:space="preserve">References</w:t>
      </w:r>
    </w:p>
    <w:p>
      <w:pPr>
        <w:pStyle w:val="FirstParagraph"/>
      </w:pPr>
      <w:r>
        <w:t xml:space="preserve">1. Central Board of Indirect Taxes and Customs (CBIC). (2023). *Annual Report on Trade Facilitation*. New Delhi: Government of India.</w:t>
      </w:r>
      <w:r>
        <w:br/>
      </w:r>
      <w:r>
        <w:br/>
      </w:r>
      <w:r>
        <w:t xml:space="preserve">2. Indian Customs Electronic Gateway (ICEGATE). (2023). *User Manual for Risk Assessment Modules*. Mumbai: Ministry of Finance.</w:t>
      </w:r>
      <w:r>
        <w:br/>
      </w:r>
      <w:r>
        <w:br/>
      </w:r>
      <w:r>
        <w:t xml:space="preserve">3. World Customs Organization (WCO). (2022). *Data Model and Standards for Automated Clearance Systems*. Brussels: WCO Publications.</w:t>
      </w:r>
      <w:r>
        <w:br/>
      </w:r>
      <w:r>
        <w:br/>
      </w:r>
      <w:r>
        <w:t xml:space="preserve">4. Sharma, R., &amp; Patel, K. (2021). "Digital Transformation in Indian Ports: A Case Study of Mumbai." *Journal of Maritime Economics &amp; Logistics*, 15(3), 45-62.</w:t>
      </w:r>
      <w:r>
        <w:br/>
      </w:r>
      <w:r>
        <w:br/>
      </w:r>
      <w:r>
        <w:t xml:space="preserve">5. National Security Council Advisory Board. (2020). *Strategic Framework for Border Security and Trade Compliance*. New Delhi.</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India Mumbai: Challenges and Strategic Adaptations</dc:title>
  <dc:creator/>
  <dc:language>en</dc:language>
  <cp:keywords/>
  <dcterms:created xsi:type="dcterms:W3CDTF">2026-07-29T04:13:39Z</dcterms:created>
  <dcterms:modified xsi:type="dcterms:W3CDTF">2026-07-29T04:13:39Z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