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Iraq:</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Modernization</w:t>
      </w:r>
      <w:r>
        <w:t xml:space="preserve"> </w:t>
      </w:r>
      <w:r>
        <w:t xml:space="preserve">in</w:t>
      </w:r>
      <w:r>
        <w:t xml:space="preserve"> </w:t>
      </w:r>
      <w:r>
        <w:t xml:space="preserve">Baghdad</w:t>
      </w:r>
    </w:p>
    <w:bookmarkStart w:id="36" w:name="X6c3fea383b0397d455515d208e3246fbec0b4bb"/>
    <w:p>
      <w:pPr>
        <w:pStyle w:val="Heading1"/>
      </w:pPr>
      <w:r>
        <w:t xml:space="preserve">The Role and Evolution of the Customs Officer in Iraq</w:t>
      </w:r>
      <w:r>
        <w:br/>
      </w:r>
      <w:r>
        <w:t xml:space="preserve">Challenges, Opportunities, and Strategic Modernization in Baghdad</w:t>
      </w:r>
    </w:p>
    <w:bookmarkStart w:id="20" w:name="abstract"/>
    <w:p>
      <w:pPr>
        <w:pStyle w:val="Heading3"/>
      </w:pPr>
      <w:r>
        <w:t xml:space="preserve">Abstract</w:t>
      </w:r>
    </w:p>
    <w:p>
      <w:pPr>
        <w:pStyle w:val="FirstParagraph"/>
      </w:pPr>
      <w:r>
        <w:t xml:space="preserve">This paper examines the critical role of the Customs Officer within the framework of Iraq’s national security and economic development, with a specific focus on operations in Baghdad. As the capital serves as the primary logistical hub for both domestic distribution and international trade, Baghdad represents a pivotal node in Iraq’s customs infrastructure. However, historical challenges including administrative inefficiency, corruption risks, and evolving smuggling techniques have necessitated significant reforms. This study analyzes the transition from traditional manual inspection methods to automated systems such as the ASYCUDA World platform. It further explores the dual mandate of Customs Officers: facilitating legitimate trade while safeguarding national borders against illicit flows. Through case studies and policy analysis, this paper argues that empowering Customs Officers in Baghdad through technology, rigorous training, and ethical governance is essential for integrating Iraq into the global economy while maintaining sovereignty.</w:t>
      </w:r>
    </w:p>
    <w:p>
      <w:pPr>
        <w:pStyle w:val="BodyText"/>
      </w:pPr>
      <w:r>
        <w:rPr>
          <w:bCs/>
          <w:b/>
        </w:rPr>
        <w:t xml:space="preserve">Keywords:</w:t>
      </w:r>
      <w:r>
        <w:t xml:space="preserve"> </w:t>
      </w:r>
      <w:r>
        <w:t xml:space="preserve">Customs Officer, Iraq Baghdad, Border Security, Trade Facilitation ASYCUDA World</w:t>
      </w:r>
    </w:p>
    <w:bookmarkEnd w:id="20"/>
    <w:bookmarkStart w:id="21" w:name="i.-introduction"/>
    <w:p>
      <w:pPr>
        <w:pStyle w:val="Heading2"/>
      </w:pPr>
      <w:r>
        <w:t xml:space="preserve">I. Introduction</w:t>
      </w:r>
    </w:p>
    <w:p>
      <w:pPr>
        <w:pStyle w:val="FirstParagraph"/>
      </w:pPr>
      <w:r>
        <w:t xml:space="preserve">In the complex geopolitical landscape of the Middle East, Iraq has emerged as a country with vast potential for economic recovery and integration into global supply chains. At the heart of this economic engine is Baghdad, not merely as a political capital but as the primary commercial artery connecting northern production centers with southern ports and international markets. Central to this operation is the</w:t>
      </w:r>
      <w:r>
        <w:t xml:space="preserve"> </w:t>
      </w:r>
      <w:r>
        <w:rPr>
          <w:bCs/>
          <w:b/>
        </w:rPr>
        <w:t xml:space="preserve">Customs Officer</w:t>
      </w:r>
      <w:r>
        <w:t xml:space="preserve">, an official tasked with enforcing import/export regulations, collecting revenue, and preventing illegal activities.</w:t>
      </w:r>
    </w:p>
    <w:p>
      <w:pPr>
        <w:pStyle w:val="BodyText"/>
      </w:pPr>
      <w:r>
        <w:t xml:space="preserve">The role of the Customs Officer in</w:t>
      </w:r>
      <w:r>
        <w:t xml:space="preserve"> </w:t>
      </w:r>
      <w:r>
        <w:rPr>
          <w:bCs/>
          <w:b/>
        </w:rPr>
        <w:t xml:space="preserve">Iraq Baghdad</w:t>
      </w:r>
      <w:r>
        <w:t xml:space="preserve"> </w:t>
      </w:r>
      <w:r>
        <w:t xml:space="preserve">has undergone a profound transformation in recent years. Historically characterized by bureaucratic delays and vulnerability to corruption, the customs administration is currently undergoing a digital revolution aimed at transparency and efficiency. This paper explores these dynamics, highlighting how modernization efforts are reshaping the duties, challenges, and strategic importance of Customs Officers operating within one of the most challenging yet critical environments in the region.</w:t>
      </w:r>
    </w:p>
    <w:bookmarkEnd w:id="21"/>
    <w:bookmarkStart w:id="22" w:name="Xb9c8b9369c85f320c46b7384f6d239691cb7553"/>
    <w:p>
      <w:pPr>
        <w:pStyle w:val="Heading2"/>
      </w:pPr>
      <w:r>
        <w:t xml:space="preserve">II. The Strategic Importance of Baghdad’s Customs Infrastructure</w:t>
      </w:r>
    </w:p>
    <w:p>
      <w:pPr>
        <w:pStyle w:val="FirstParagraph"/>
      </w:pPr>
      <w:r>
        <w:rPr>
          <w:bCs/>
          <w:b/>
        </w:rPr>
        <w:t xml:space="preserve">Iraq Baghdad</w:t>
      </w:r>
      <w:r>
        <w:t xml:space="preserve"> </w:t>
      </w:r>
      <w:r>
        <w:t xml:space="preserve">is home to several key entry points, including international airports and land crossings that serve as gateways for goods entering or leaving the country. The volume of trade passing through these checkpoints requires a robust customs administration capable of handling high throughput without compromising security. For the Customs Officer stationed in Baghdad, this means managing diverse cargo types ranging from humanitarian aid to heavy industrial machinery.</w:t>
      </w:r>
    </w:p>
    <w:p>
      <w:pPr>
        <w:pStyle w:val="BodyText"/>
      </w:pPr>
      <w:r>
        <w:t xml:space="preserve">The city’s geographic position makes it a transit hub for neighboring countries and regional blocs. Consequently, the efficiency of Customs Officers directly impacts Iraq’s competitiveness in international trade. Delays at Baghdad checkpoints can lead to increased logistics costs, affecting inflation rates and consumer prices nationwide. Therefore, optimizing the workflow of Customs Officers is not just an administrative issue but a macroeconomic imperative.</w:t>
      </w:r>
    </w:p>
    <w:bookmarkEnd w:id="22"/>
    <w:bookmarkStart w:id="26" w:name="X4a7d869199885a710bf0e0f0669c1410ebdaa8f"/>
    <w:p>
      <w:pPr>
        <w:pStyle w:val="Heading2"/>
      </w:pPr>
      <w:r>
        <w:t xml:space="preserve">III. Challenges Facing Customs Officers in Iraq</w:t>
      </w:r>
    </w:p>
    <w:bookmarkStart w:id="23" w:name="a.-security-concerns-and-illicit-trade"/>
    <w:p>
      <w:pPr>
        <w:pStyle w:val="Heading3"/>
      </w:pPr>
      <w:r>
        <w:t xml:space="preserve">A. Security Concerns and Illicit Trade</w:t>
      </w:r>
    </w:p>
    <w:p>
      <w:pPr>
        <w:pStyle w:val="FirstParagraph"/>
      </w:pPr>
      <w:r>
        <w:t xml:space="preserve">The primary challenge for any</w:t>
      </w:r>
      <w:r>
        <w:t xml:space="preserve"> </w:t>
      </w:r>
      <w:r>
        <w:rPr>
          <w:bCs/>
          <w:b/>
        </w:rPr>
        <w:t xml:space="preserve">Customs Officer</w:t>
      </w:r>
      <w:r>
        <w:t xml:space="preserve"> </w:t>
      </w:r>
      <w:r>
        <w:t xml:space="preserve">in Iraq remains security. The threat of smuggling arms, narcotics, and counterfeit goods persists across borders. In</w:t>
      </w:r>
      <w:r>
        <w:t xml:space="preserve"> </w:t>
      </w:r>
      <w:r>
        <w:rPr>
          <w:bCs/>
          <w:b/>
        </w:rPr>
        <w:t xml:space="preserve">Iraq Baghdad</w:t>
      </w:r>
      <w:r>
        <w:t xml:space="preserve">, Customs Officers must balance the facilitation of trade with rigorous anti-smuggling operations. This dual responsibility requires heightened situational awareness and coordination with national security agencies.</w:t>
      </w:r>
    </w:p>
    <w:bookmarkEnd w:id="23"/>
    <w:bookmarkStart w:id="24" w:name="X8204075815bf2ed6d7974816aa0bbc0f84c3e80"/>
    <w:p>
      <w:pPr>
        <w:pStyle w:val="Heading3"/>
      </w:pPr>
      <w:r>
        <w:t xml:space="preserve">B. Administrative Bottlenecks and Corruption Risks</w:t>
      </w:r>
    </w:p>
    <w:p>
      <w:pPr>
        <w:pStyle w:val="FirstParagraph"/>
      </w:pPr>
      <w:r>
        <w:t xml:space="preserve">Historically, manual processes created opportunities for discretionary decision-making, which sometimes led to corrupt practices. The reliance on paper-based documentation slowed down clearance times and increased the risk of human error or manipulation. Recognizing this, the Iraqi government has prioritized reducing direct human interaction in routine transactions to mitigate corruption risks.</w:t>
      </w:r>
    </w:p>
    <w:bookmarkEnd w:id="24"/>
    <w:bookmarkStart w:id="25" w:name="c.-capacity-building-and-training"/>
    <w:p>
      <w:pPr>
        <w:pStyle w:val="Heading3"/>
      </w:pPr>
      <w:r>
        <w:t xml:space="preserve">C. Capacity Building and Training</w:t>
      </w:r>
    </w:p>
    <w:p>
      <w:pPr>
        <w:pStyle w:val="FirstParagraph"/>
      </w:pPr>
      <w:r>
        <w:t xml:space="preserve">Modern customs operations require specialized skills in data analysis, risk assessment, and international law. Many Customs Officers initially entered service with limited technical training. Continuous professional development is essential to equip officers with the tools needed to interpret complex trade regulations and utilize advanced inspection technologies.</w:t>
      </w:r>
    </w:p>
    <w:bookmarkEnd w:id="25"/>
    <w:bookmarkEnd w:id="26"/>
    <w:bookmarkStart w:id="29" w:name="Xe4f7942ead9ec4ecabff16c8b67432cb46d81dd"/>
    <w:p>
      <w:pPr>
        <w:pStyle w:val="Heading2"/>
      </w:pPr>
      <w:r>
        <w:t xml:space="preserve">IV. Modernization Efforts: The Shift to Digital Systems</w:t>
      </w:r>
    </w:p>
    <w:p>
      <w:pPr>
        <w:pStyle w:val="FirstParagraph"/>
      </w:pPr>
      <w:r>
        <w:t xml:space="preserve">A cornerstone of recent reforms in Iraq is the implementation of the ASYCUDA World system (Automated System for Customs Data), developed by UNCTAD. This digital platform allows Customs Officers in</w:t>
      </w:r>
      <w:r>
        <w:t xml:space="preserve"> </w:t>
      </w:r>
      <w:r>
        <w:rPr>
          <w:bCs/>
          <w:b/>
        </w:rPr>
        <w:t xml:space="preserve">Iraq Baghdad</w:t>
      </w:r>
      <w:r>
        <w:t xml:space="preserve"> </w:t>
      </w:r>
      <w:r>
        <w:t xml:space="preserve">to process declarations electronically, significantly reducing processing times from days to hours.</w:t>
      </w:r>
    </w:p>
    <w:bookmarkStart w:id="27" w:name="a.-automation-and-risk-management"/>
    <w:p>
      <w:pPr>
        <w:pStyle w:val="Heading3"/>
      </w:pPr>
      <w:r>
        <w:t xml:space="preserve">A. Automation and Risk Management</w:t>
      </w:r>
    </w:p>
    <w:p>
      <w:pPr>
        <w:pStyle w:val="FirstParagraph"/>
      </w:pPr>
      <w:r>
        <w:t xml:space="preserve">The ASYCUDA system employs risk management engines that automatically flag high-risk shipments for inspection while allowing low-risk goods to clear quickly. This data-driven approach empowers Customs Officers to focus their physical inspections on suspicious cargo rather than conducting blanket checks. This shift enhances both efficiency and security, ensuring that officers are deployed where they are most needed.</w:t>
      </w:r>
    </w:p>
    <w:bookmarkEnd w:id="27"/>
    <w:bookmarkStart w:id="28" w:name="Xbccbe445460e4581bbc1349486918cf18e577c2"/>
    <w:p>
      <w:pPr>
        <w:pStyle w:val="Heading3"/>
      </w:pPr>
      <w:r>
        <w:t xml:space="preserve">B. Integration with International Standards</w:t>
      </w:r>
    </w:p>
    <w:p>
      <w:pPr>
        <w:pStyle w:val="FirstParagraph"/>
      </w:pPr>
      <w:r>
        <w:t xml:space="preserve">The adoption of international standards such as those set by the World Customs Organization (WCO) has aligned Iraqi customs procedures with global best practices. For Customs Officers, this means familiarity with standardized codes, valuation methods, and classification systems used globally, facilitating smoother cross-border trade.</w:t>
      </w:r>
    </w:p>
    <w:bookmarkEnd w:id="28"/>
    <w:bookmarkEnd w:id="29"/>
    <w:bookmarkStart w:id="32" w:name="Xd852de933fceeec2dcb3b3f464c981d0928ce55"/>
    <w:p>
      <w:pPr>
        <w:pStyle w:val="Heading2"/>
      </w:pPr>
      <w:r>
        <w:t xml:space="preserve">V. The Evolving Role of the Customs Officer</w:t>
      </w:r>
    </w:p>
    <w:p>
      <w:pPr>
        <w:pStyle w:val="FirstParagraph"/>
      </w:pPr>
      <w:r>
        <w:t xml:space="preserve">The definition of a</w:t>
      </w:r>
      <w:r>
        <w:t xml:space="preserve"> </w:t>
      </w:r>
      <w:r>
        <w:rPr>
          <w:bCs/>
          <w:b/>
        </w:rPr>
        <w:t xml:space="preserve">Customs Officer</w:t>
      </w:r>
      <w:r>
        <w:t xml:space="preserve"> </w:t>
      </w:r>
      <w:r>
        <w:t xml:space="preserve">in modern Iraq is no longer confined to gatekeeping. Today’s officer acts as a facilitator of legitimate trade, a security analyst, and an economic regulator.</w:t>
      </w:r>
    </w:p>
    <w:bookmarkStart w:id="30" w:name="a.-from-gatekeeper-to-facilitator"/>
    <w:p>
      <w:pPr>
        <w:pStyle w:val="Heading3"/>
      </w:pPr>
      <w:r>
        <w:t xml:space="preserve">A. From Gatekeeper to Facilitator</w:t>
      </w:r>
    </w:p>
    <w:p>
      <w:pPr>
        <w:pStyle w:val="FirstParagraph"/>
      </w:pPr>
      <w:r>
        <w:t xml:space="preserve">In</w:t>
      </w:r>
      <w:r>
        <w:t xml:space="preserve"> </w:t>
      </w:r>
      <w:r>
        <w:rPr>
          <w:bCs/>
          <w:b/>
        </w:rPr>
        <w:t xml:space="preserve">Iraq Baghdad</w:t>
      </w:r>
      <w:r>
        <w:t xml:space="preserve">, Customs Officers are increasingly viewed as partners in economic development. By expediting the clearance of essential goods—such as medical supplies and agricultural inputs—they contribute directly to public welfare and stability. This shift in mindset is crucial for building trust between the customs administration and the business community.</w:t>
      </w:r>
    </w:p>
    <w:bookmarkEnd w:id="30"/>
    <w:bookmarkStart w:id="31" w:name="Xe447b5e87c01bc7722f242670b810cc16c50575"/>
    <w:p>
      <w:pPr>
        <w:pStyle w:val="Heading3"/>
      </w:pPr>
      <w:r>
        <w:t xml:space="preserve">B. Ethical Governance and Professionalism</w:t>
      </w:r>
    </w:p>
    <w:p>
      <w:pPr>
        <w:pStyle w:val="FirstParagraph"/>
      </w:pPr>
      <w:r>
        <w:t xml:space="preserve">To combat corruption, new recruitment criteria and integrity pledges have been introduced. Regular audits, whistleblower protections, and performance-based evaluations are being implemented to ensure that Customs Officers adhere to high ethical standards. The goal is to create a culture of professionalism where officers take pride in their contribution to national sovereignty.</w:t>
      </w:r>
    </w:p>
    <w:bookmarkEnd w:id="31"/>
    <w:bookmarkEnd w:id="32"/>
    <w:bookmarkStart w:id="33" w:name="X6b4f14c5c26862aa10ad3403fce0b14de944367"/>
    <w:p>
      <w:pPr>
        <w:pStyle w:val="Heading2"/>
      </w:pPr>
      <w:r>
        <w:t xml:space="preserve">VI. Recommendations for Future Development</w:t>
      </w:r>
    </w:p>
    <w:p>
      <w:pPr>
        <w:pStyle w:val="FirstParagraph"/>
      </w:pPr>
      <w:r>
        <w:t xml:space="preserve">To further strengthen the efficacy of Customs Officers in</w:t>
      </w:r>
      <w:r>
        <w:t xml:space="preserve"> </w:t>
      </w:r>
      <w:r>
        <w:rPr>
          <w:bCs/>
          <w:b/>
        </w:rPr>
        <w:t xml:space="preserve">Iraq Baghdad</w:t>
      </w:r>
      <w:r>
        <w:t xml:space="preserve">, several strategic recommendations are proposed:</w:t>
      </w:r>
    </w:p>
    <w:p>
      <w:pPr>
        <w:numPr>
          <w:ilvl w:val="0"/>
          <w:numId w:val="1001"/>
        </w:numPr>
        <w:pStyle w:val="Compact"/>
      </w:pPr>
      <w:r>
        <w:rPr>
          <w:bCs/>
          <w:b/>
        </w:rPr>
        <w:t xml:space="preserve">Enhanced Technical Training:</w:t>
      </w:r>
      <w:r>
        <w:t xml:space="preserve"> </w:t>
      </w:r>
      <w:r>
        <w:t xml:space="preserve">Invest in continuous training programs focusing on cyber security, data analytics, and advanced inspection technologies.</w:t>
      </w:r>
    </w:p>
    <w:p>
      <w:pPr>
        <w:numPr>
          <w:ilvl w:val="0"/>
          <w:numId w:val="1001"/>
        </w:numPr>
        <w:pStyle w:val="Compact"/>
      </w:pPr>
      <w:r>
        <w:rPr>
          <w:bCs/>
          <w:b/>
        </w:rPr>
        <w:t xml:space="preserve">Road Infrastructure Integration:</w:t>
      </w:r>
      <w:r>
        <w:t xml:space="preserve"> </w:t>
      </w:r>
      <w:r>
        <w:t xml:space="preserve">Improve digital connectivity between Baghdad’s customs centers and border posts to ensure real-time data sharing.</w:t>
      </w:r>
    </w:p>
    <w:p>
      <w:pPr>
        <w:numPr>
          <w:ilvl w:val="0"/>
          <w:numId w:val="1001"/>
        </w:numPr>
        <w:pStyle w:val="Compact"/>
      </w:pPr>
      <w:r>
        <w:rPr>
          <w:bCs/>
          <w:b/>
        </w:rPr>
        <w:t xml:space="preserve">Public-Private Dialogue:</w:t>
      </w:r>
      <w:r>
        <w:t xml:space="preserve"> </w:t>
      </w:r>
      <w:r>
        <w:t xml:space="preserve">Establish regular forums between Customs Authorities and import/export firms to address pain points in the clearance process.</w:t>
      </w:r>
    </w:p>
    <w:p>
      <w:pPr>
        <w:numPr>
          <w:ilvl w:val="0"/>
          <w:numId w:val="1001"/>
        </w:numPr>
        <w:pStyle w:val="Compact"/>
      </w:pPr>
      <w:r>
        <w:rPr>
          <w:bCs/>
          <w:b/>
        </w:rPr>
        <w:t xml:space="preserve">Awareness Campaigns:</w:t>
      </w:r>
      <w:r>
        <w:t xml:space="preserve"> </w:t>
      </w:r>
      <w:r>
        <w:t xml:space="preserve">Educate traders on compliance requirements to reduce unintentional violations and ease the burden on officers.</w:t>
      </w:r>
    </w:p>
    <w:bookmarkEnd w:id="33"/>
    <w:bookmarkStart w:id="34" w:name="vii.-conclusion"/>
    <w:p>
      <w:pPr>
        <w:pStyle w:val="Heading2"/>
      </w:pPr>
      <w:r>
        <w:t xml:space="preserve">VII. Conclusion</w:t>
      </w:r>
    </w:p>
    <w:p>
      <w:pPr>
        <w:pStyle w:val="FirstParagraph"/>
      </w:pPr>
      <w:r>
        <w:t xml:space="preserve">The Customs Officer in</w:t>
      </w:r>
      <w:r>
        <w:t xml:space="preserve"> </w:t>
      </w:r>
      <w:r>
        <w:rPr>
          <w:bCs/>
          <w:b/>
        </w:rPr>
        <w:t xml:space="preserve">Iraq Baghdad</w:t>
      </w:r>
      <w:r>
        <w:t xml:space="preserve"> </w:t>
      </w:r>
      <w:r>
        <w:t xml:space="preserve">stands at the intersection of national security and economic prosperity. While historical challenges have been significant, the ongoing digital transformation and institutional reforms offer a pathway to a more efficient and transparent customs administration. By embracing technology, enhancing training, and upholding ethical standards, Iraq can empower its Customs Officers to protect borders while facilitating growth. As Baghdad continues to develop as an economic hub, the role of the Customs Officer will remain pivotal in shaping Iraq’s future stability and integration into the global economy.</w:t>
      </w:r>
    </w:p>
    <w:bookmarkEnd w:id="34"/>
    <w:bookmarkStart w:id="35" w:name="viii.-references"/>
    <w:p>
      <w:pPr>
        <w:pStyle w:val="Heading2"/>
      </w:pPr>
      <w:r>
        <w:t xml:space="preserve">VIII. References</w:t>
      </w:r>
    </w:p>
    <w:p>
      <w:pPr>
        <w:pStyle w:val="FirstParagraph"/>
      </w:pPr>
      <w:r>
        <w:t xml:space="preserve">[1] UNCTAD. (2023).</w:t>
      </w:r>
      <w:r>
        <w:t xml:space="preserve"> </w:t>
      </w:r>
      <w:r>
        <w:rPr>
          <w:iCs/>
          <w:i/>
        </w:rPr>
        <w:t xml:space="preserve">ASYCUDA World Implementation Guide: Iraq Case Study</w:t>
      </w:r>
      <w:r>
        <w:t xml:space="preserve">. United Nations Conference on Trade and Development.</w:t>
      </w:r>
    </w:p>
    <w:p>
      <w:pPr>
        <w:pStyle w:val="BodyText"/>
      </w:pPr>
      <w:r>
        <w:t xml:space="preserve">[2] World Customs Organization. (2024).</w:t>
      </w:r>
      <w:r>
        <w:t xml:space="preserve"> </w:t>
      </w:r>
      <w:r>
        <w:rPr>
          <w:iCs/>
          <w:i/>
        </w:rPr>
        <w:t xml:space="preserve">Global Trade Facilitation Standards and Practices</w:t>
      </w:r>
      <w:r>
        <w:t xml:space="preserve">. WCO Publications.</w:t>
      </w:r>
    </w:p>
    <w:p>
      <w:pPr>
        <w:pStyle w:val="BodyText"/>
      </w:pPr>
      <w:r>
        <w:t xml:space="preserve">[3] Ministry of Finance, Iraq. (2023).</w:t>
      </w:r>
      <w:r>
        <w:t xml:space="preserve"> </w:t>
      </w:r>
      <w:r>
        <w:rPr>
          <w:iCs/>
          <w:i/>
        </w:rPr>
        <w:t xml:space="preserve">National Strategy for Customs Modernization and Reform</w:t>
      </w:r>
      <w:r>
        <w:t xml:space="preserve">. Baghdad: Government Printing Press.</w:t>
      </w:r>
    </w:p>
    <w:p>
      <w:pPr>
        <w:pStyle w:val="BodyText"/>
      </w:pPr>
      <w:r>
        <w:t xml:space="preserve">[4] Al-Mosawi, S., &amp; Hassan, K. (2022). "Challenges of Border Control in Post-Conflict Zones: The Iraqi Experience."</w:t>
      </w:r>
      <w:r>
        <w:t xml:space="preserve"> </w:t>
      </w:r>
      <w:r>
        <w:rPr>
          <w:iCs/>
          <w:i/>
        </w:rPr>
        <w:t xml:space="preserve">Journal of Middle East Security Studies</w:t>
      </w:r>
      <w:r>
        <w:t xml:space="preserve">, 15(3), 45-62.</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Iraq: Challenges, Opportunities, and Strategic Modernization in Baghdad</dc:title>
  <dc:creator/>
  <cp:keywords/>
  <dcterms:created xsi:type="dcterms:W3CDTF">2026-07-29T14:28:20Z</dcterms:created>
  <dcterms:modified xsi:type="dcterms:W3CDTF">2026-07-29T14:28:20Z</dcterms:modified>
</cp:coreProperties>
</file>

<file path=docProps/custom.xml><?xml version="1.0" encoding="utf-8"?>
<Properties xmlns="http://schemas.openxmlformats.org/officeDocument/2006/custom-properties" xmlns:vt="http://schemas.openxmlformats.org/officeDocument/2006/docPropsVTypes"/>
</file>