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Kenya</w:t>
      </w:r>
      <w:r>
        <w:t xml:space="preserve"> </w:t>
      </w:r>
      <w:r>
        <w:t xml:space="preserve">Nairobi:</w:t>
      </w:r>
      <w:r>
        <w:t xml:space="preserve"> </w:t>
      </w:r>
      <w:r>
        <w:t xml:space="preserve">Strategic</w:t>
      </w:r>
      <w:r>
        <w:t xml:space="preserve"> </w:t>
      </w:r>
      <w:r>
        <w:t xml:space="preserve">Imperatives</w:t>
      </w:r>
      <w:r>
        <w:t xml:space="preserve"> </w:t>
      </w:r>
      <w:r>
        <w:t xml:space="preserve">for</w:t>
      </w:r>
      <w:r>
        <w:t xml:space="preserve"> </w:t>
      </w:r>
      <w:r>
        <w:t xml:space="preserve">Modern</w:t>
      </w:r>
      <w:r>
        <w:t xml:space="preserve"> </w:t>
      </w:r>
      <w:r>
        <w:t xml:space="preserve">Trade</w:t>
      </w:r>
      <w:r>
        <w:t xml:space="preserve"> </w:t>
      </w:r>
      <w:r>
        <w:t xml:space="preserve">Facilitation</w:t>
      </w:r>
    </w:p>
    <w:p>
      <w:pPr>
        <w:pStyle w:val="FirstParagraph"/>
      </w:pPr>
      <w:r>
        <w:t xml:space="preserve">/* Instructions say write always in HTML format, so I will provide the full structure */</w:t>
      </w:r>
    </w:p>
    <w:p>
      <w:pPr>
        <w:pStyle w:val="BodyText"/>
      </w:pPr>
      <w:r>
        <w:t xml:space="preserve">/* Red from Kenyan flag */</w:t>
      </w:r>
    </w:p>
    <w:bookmarkStart w:id="20" w:name="X2d1092846b9f073f51745e45f405363c3270bde"/>
    <w:p>
      <w:pPr>
        <w:pStyle w:val="Heading1"/>
      </w:pPr>
      <w:r>
        <w:t xml:space="preserve">The Evolving Role of the Customs Officer in Kenya Nairobi</w:t>
      </w:r>
    </w:p>
    <w:p>
      <w:pPr>
        <w:pStyle w:val="FirstParagraph"/>
      </w:pPr>
      <w:r>
        <w:rPr>
          <w:iCs/>
          <w:i/>
        </w:rPr>
        <w:t xml:space="preserve">Strategic Imperatives for Modern Trade Facilitation</w:t>
      </w:r>
    </w:p>
    <w:bookmarkEnd w:id="20"/>
    <w:p>
      <w:pPr>
        <w:pStyle w:val="BodyText"/>
      </w:pPr>
      <w:r>
        <w:t xml:space="preserve">/* Instructions say write always in English */</w:t>
      </w:r>
    </w:p>
    <w:p>
      <w:pPr>
        <w:pStyle w:val="BodyText"/>
      </w:pPr>
      <w:r>
        <w:rPr>
          <w:bCs/>
          <w:b/>
        </w:rPr>
        <w:t xml:space="preserve">[Author Name]</w:t>
      </w:r>
    </w:p>
    <w:p>
      <w:pPr>
        <w:pStyle w:val="BodyText"/>
      </w:pPr>
      <w:r>
        <w:t xml:space="preserve">Institute of Customs and International Trade Studies, Nairobi</w:t>
      </w:r>
    </w:p>
    <w:p>
      <w:pPr>
        <w:pStyle w:val="BodyText"/>
      </w:pPr>
      <w:r>
        <w:t xml:space="preserve">Email: author@institute.ac.ke</w:t>
      </w:r>
    </w:p>
    <w:p>
      <w:pPr>
        <w:pStyle w:val="BodyText"/>
      </w:pPr>
      <w:r>
        <w:t xml:space="preserve">/* Instructions say write always in HTML format */</w:t>
      </w:r>
    </w:p>
    <w:p>
      <w:pPr>
        <w:pStyle w:val="BodyText"/>
      </w:pPr>
      <w:r>
        <w:t xml:space="preserve">/* Instructions say write always in English */</w:t>
      </w:r>
    </w:p>
    <w:bookmarkStart w:id="21" w:name="abstract"/>
    <w:p>
      <w:pPr>
        <w:pStyle w:val="Heading3"/>
      </w:pPr>
      <w:r>
        <w:rPr>
          <w:bCs/>
          <w:b/>
        </w:rPr>
        <w:t xml:space="preserve">Abstract</w:t>
      </w:r>
    </w:p>
    <w:p>
      <w:pPr>
        <w:pStyle w:val="FirstParagraph"/>
      </w:pPr>
      <w:r>
        <w:t xml:space="preserve">The role of the Customs Officer has undergone a paradigm shift from traditional revenue collection to becoming a strategic enabler of international trade. This paper examines the critical functions, challenges, and future prospects of the Customs Officer operating within Kenya Nairobi. As Nairobi serves as the primary logistical and economic hub for East Africa, its customs facilities are pivotal in maintaining regional supply chain integrity. The paper explores how digitalization, risk management frameworks, and anti-smuggling operations define contemporary duties at Jomo Kenyatta International Airport (JKIA) and the Port of Mombasa gateway routes. Furthermore, it addresses the necessity of continuous professional development for Customs Officer personnel to mitigate trade fraud while facilitating legitimate commerce under the East African Community (EAC) Common External Tariff.</w:t>
      </w:r>
    </w:p>
    <w:bookmarkEnd w:id="21"/>
    <w:p>
      <w:pPr>
        <w:pStyle w:val="BodyText"/>
      </w:pPr>
      <w:r>
        <w:t xml:space="preserve">/* Instructions say write always in English */</w:t>
      </w:r>
    </w:p>
    <w:bookmarkStart w:id="22" w:name="introduction"/>
    <w:p>
      <w:pPr>
        <w:pStyle w:val="Heading2"/>
      </w:pPr>
      <w:r>
        <w:t xml:space="preserve">1. Introduction</w:t>
      </w:r>
    </w:p>
    <w:p>
      <w:pPr>
        <w:pStyle w:val="FirstParagraph"/>
      </w:pPr>
      <w:r>
        <w:t xml:space="preserve">Kenya Nairobi stands as a beacon of economic activity in East Africa, functioning as the central nervous system for regional trade logistics. At the heart of this complex ecosystem lies the Customs Officer, an official tasked with enforcing national laws and international trade agreements while simultaneously acting as a facilitator of economic growth. The mandate of any Customs Officer extends far beyond simple tax assessment; it involves ensuring national security, protecting public health through sanitary controls, preserving biodiversity via CITES regulations, and fostering an environment conducive to business expansion.</w:t>
      </w:r>
    </w:p>
    <w:p>
      <w:pPr>
        <w:pStyle w:val="BodyText"/>
      </w:pPr>
      <w:r>
        <w:t xml:space="preserve">In recent years, the global trade landscape has been reshaped by digital transformation and increasing geopolitical complexities. For Kenya Nairobi specifically, the volume of cargo passing through its borders requires a highly skilled workforce capable of utilizing advanced technology. This paper argues that enhancing the competency and technological literacy of every Customs Officer is not merely an operational improvement but a strategic national imperative for maintaining Kenya’s competitive edge in global supply chains.</w:t>
      </w:r>
    </w:p>
    <w:p>
      <w:pPr>
        <w:pStyle w:val="BodyText"/>
      </w:pPr>
      <w:r>
        <w:t xml:space="preserve">/* Instructions say write always in English */</w:t>
      </w:r>
    </w:p>
    <w:bookmarkEnd w:id="22"/>
    <w:bookmarkStart w:id="23" w:name="Xb9ce0d3760b1199287e1c3b46b6dae06a0b0909"/>
    <w:p>
      <w:pPr>
        <w:pStyle w:val="Heading2"/>
      </w:pPr>
      <w:r>
        <w:t xml:space="preserve">2. Historical Context and Evolution of Duties</w:t>
      </w:r>
    </w:p>
    <w:p>
      <w:pPr>
        <w:pStyle w:val="FirstParagraph"/>
      </w:pPr>
      <w:r>
        <w:t xml:space="preserve">The tradition of customs administration in the region has deep roots, evolving from colonial-era revenue extraction mechanisms to modern trade facilitation protocols. Historically, the Customs Officer operated primarily as a gatekeeper focused on physical inspection and manual declaration processing. However, with Kenya’s integration into broader economic blocs such as the East African Community (EAC), the duties have expanded significantly.</w:t>
      </w:r>
    </w:p>
    <w:p>
      <w:pPr>
        <w:pStyle w:val="BodyText"/>
      </w:pPr>
      <w:r>
        <w:t xml:space="preserve">Today, a Customs Officer in Kenya Nairobi is expected to possess analytical skills that allow for post-clearance audits and risk-based targeting. The shift from pre-shipment inspections to modern risk management systems means that only a fraction of cargo is physically inspected, while the majority relies on data integrity. This evolution places higher demands on the intellectual capacity and ethical standing of every individual acting as a Customs Officer.</w:t>
      </w:r>
    </w:p>
    <w:p>
      <w:pPr>
        <w:pStyle w:val="BodyText"/>
      </w:pPr>
      <w:r>
        <w:t xml:space="preserve">/* Instructions say write always in English */</w:t>
      </w:r>
    </w:p>
    <w:bookmarkEnd w:id="23"/>
    <w:bookmarkStart w:id="24" w:name="X743194832d07bebfa5aa67791d63f178964c707"/>
    <w:p>
      <w:pPr>
        <w:pStyle w:val="Heading2"/>
      </w:pPr>
      <w:r>
        <w:t xml:space="preserve">3. Technology and Digitalization: The New Frontier</w:t>
      </w:r>
    </w:p>
    <w:p>
      <w:pPr>
        <w:pStyle w:val="FirstParagraph"/>
      </w:pPr>
      <w:r>
        <w:t xml:space="preserve">The implementation of systems such as the ASYCUDA World (Automated System for Customs Data) has revolutionized operations within Kenya Nairobi. For the modern Customs Officer, proficiency in these digital platforms is non-negotiable. These systems utilize algorithms to flag high-risk shipments, allowing officers to focus their efforts where they are most needed.</w:t>
      </w:r>
    </w:p>
    <w:p>
      <w:pPr>
        <w:pStyle w:val="BodyText"/>
      </w:pPr>
      <w:r>
        <w:t xml:space="preserve">Furthermore, the deployment of Non-Intrusive Inspection (NII) technology, including X-ray scanners at major entry points feeding into Nairobi’s distribution networks, has altered the daily workflow. Instead of manual searching, a Customs Officer now interprets complex digital images and data analytics to identify contraband or undervalued goods. This technological shift requires ongoing training programs tailored specifically for the unique challenges faced by officers stationed in high-volume hubs like Kenya Nairobi.</w:t>
      </w:r>
    </w:p>
    <w:p>
      <w:pPr>
        <w:pStyle w:val="BodyText"/>
      </w:pPr>
      <w:r>
        <w:t xml:space="preserve">/* Instructions say write always in English */</w:t>
      </w:r>
    </w:p>
    <w:bookmarkEnd w:id="24"/>
    <w:bookmarkStart w:id="25" w:name="X7265aa8024e4b971b8f8c853dd0ae4f63c650f1"/>
    <w:p>
      <w:pPr>
        <w:pStyle w:val="Heading2"/>
      </w:pPr>
      <w:r>
        <w:t xml:space="preserve">4. National Security and Anti-Smuggling Operations</w:t>
      </w:r>
    </w:p>
    <w:p>
      <w:pPr>
        <w:pStyle w:val="FirstParagraph"/>
      </w:pPr>
      <w:r>
        <w:t xml:space="preserve">Beyond revenue generation, the role of the Customs Officer is intrinsically linked to national security. In Kenya Nairobi, a city with significant cross-border movement, preventing the smuggling of illicit goods—ranging from firearms and narcotics to counterfeit pharmaceuticals—is a daily challenge.</w:t>
      </w:r>
    </w:p>
    <w:p>
      <w:pPr>
        <w:pStyle w:val="BodyText"/>
      </w:pPr>
      <w:r>
        <w:t xml:space="preserve">The Customs Officer acts as the first line of defense against transnational crime syndicates. Collaboration with other law enforcement agencies is essential. Recent intelligence-led operations in Kenya Nairobi have demonstrated that when Customs Officers are empowered with real-time intelligence sharing capabilities, seizure rates increase significantly, thereby protecting both the economy and public safety.</w:t>
      </w:r>
    </w:p>
    <w:p>
      <w:pPr>
        <w:pStyle w:val="BodyText"/>
      </w:pPr>
      <w:r>
        <w:t xml:space="preserve">/* Instructions say write always in English */</w:t>
      </w:r>
    </w:p>
    <w:bookmarkEnd w:id="25"/>
    <w:bookmarkStart w:id="26" w:name="Xe40dbcbd4288cfe6cd6ef465f67d46c94f769d8"/>
    <w:p>
      <w:pPr>
        <w:pStyle w:val="Heading2"/>
      </w:pPr>
      <w:r>
        <w:t xml:space="preserve">5. Contemporary Challenges Facing the Profession</w:t>
      </w:r>
    </w:p>
    <w:p>
      <w:pPr>
        <w:pStyle w:val="FirstParagraph"/>
      </w:pPr>
      <w:r>
        <w:t xml:space="preserve">Despite progress, several challenges persist. Firstly, there is a need for enhanced capacity building. While many officers are well-trained, the rapid pace of technological change requires continuous upskilling to ensure that no Customs Officer is left behind in adopting new protocols.</w:t>
      </w:r>
    </w:p>
    <w:p>
      <w:pPr>
        <w:pStyle w:val="BodyText"/>
      </w:pPr>
      <w:r>
        <w:t xml:space="preserve">Secondly, ethical integrity remains a critical focus area. The pressure from organized crime networks targeting customs facilities in major commercial centers like Kenya Nairobi necessitates robust anti-corruption measures and strict code-of-conduct enforcement. Professionalism must be instilled not just through technical training but also through strong institutional culture.</w:t>
      </w:r>
    </w:p>
    <w:p>
      <w:pPr>
        <w:pStyle w:val="BodyText"/>
      </w:pPr>
      <w:r>
        <w:t xml:space="preserve">/* Instructions say write always in English */</w:t>
      </w:r>
    </w:p>
    <w:bookmarkEnd w:id="26"/>
    <w:bookmarkStart w:id="27" w:name="recommendations-for-future-development"/>
    <w:p>
      <w:pPr>
        <w:pStyle w:val="Heading2"/>
      </w:pPr>
      <w:r>
        <w:t xml:space="preserve">6. Recommendations for Future Development</w:t>
      </w:r>
    </w:p>
    <w:p>
      <w:pPr>
        <w:pStyle w:val="FirstParagraph"/>
      </w:pPr>
      <w:r>
        <w:t xml:space="preserve">To maximize the effectiveness of the Customs Officer in Kenya Nairobi, several recommendations are proposed:</w:t>
      </w:r>
    </w:p>
    <w:p>
      <w:pPr>
        <w:pStyle w:val="BodyText"/>
      </w:pPr>
      <w:r>
        <w:t xml:space="preserve">/* Standard HTML list for readability within HTML format */</w:t>
      </w:r>
    </w:p>
    <w:p>
      <w:pPr>
        <w:pStyle w:val="BodyText"/>
      </w:pPr>
      <w:r>
        <w:rPr>
          <w:bCs/>
          <w:b/>
        </w:rPr>
        <w:t xml:space="preserve">Advanced Training Programs:</w:t>
      </w:r>
      <w:r>
        <w:t xml:space="preserve"> </w:t>
      </w:r>
      <w:r>
        <w:t xml:space="preserve">Establish specialized training modules focusing on data analytics, cyber-security awareness, and international trade law for all ranks.</w:t>
      </w:r>
    </w:p>
    <w:p>
      <w:pPr>
        <w:pStyle w:val="BodyText"/>
      </w:pPr>
      <w:r>
        <w:rPr>
          <w:bCs/>
          <w:b/>
        </w:rPr>
        <w:t xml:space="preserve">Digital Transformation Acceleration:</w:t>
      </w:r>
    </w:p>
    <w:p>
      <w:pPr>
        <w:pStyle w:val="BodyText"/>
      </w:pPr>
      <w:r>
        <w:rPr>
          <w:bCs/>
          <w:b/>
        </w:rPr>
        <w:t xml:space="preserve">Ethical Leadership:</w:t>
      </w:r>
      <w:r>
        <w:t xml:space="preserve">: Strengthen internal audit mechanisms to ensure transparency and accountability among staff.</w:t>
      </w:r>
      <w:r>
        <w:t xml:space="preserve"> </w:t>
      </w:r>
      <w:r>
        <w:t xml:space="preserve">/* Instructions say write always in English */</w:t>
      </w:r>
    </w:p>
    <w:bookmarkEnd w:id="27"/>
    <w:bookmarkStart w:id="29" w:name="conclusion"/>
    <w:p>
      <w:pPr>
        <w:pStyle w:val="Heading2"/>
      </w:pPr>
      <w:r>
        <w:t xml:space="preserve">7. Conclusion</w:t>
      </w:r>
    </w:p>
    <w:p>
      <w:pPr>
        <w:pStyle w:val="FirstParagraph"/>
      </w:pPr>
      <w:r>
        <w:t xml:space="preserve">The Customs Officer is no longer just an enforcer of tariffs but a pivotal partner in Kenya’s economic development strategy. In the bustling commercial hub of Kenya Nairobi, their ability to balance security with facilitation determines the speed and cost of goods moving through East Africa.</w:t>
      </w:r>
    </w:p>
    <w:p>
      <w:pPr>
        <w:pStyle w:val="BodyText"/>
      </w:pPr>
      <w:r>
        <w:t xml:space="preserve">As global trade becomes increasingly complex, investing in the human capital represented by every Customs Officer is crucial. By embracing technology, upholding ethical standards, and fostering a culture of continuous learning, Kenya can ensure that its customs administration remains a model of efficiency and integrity on the African continent.</w:t>
      </w:r>
    </w:p>
    <w:p>
      <w:pPr>
        <w:pStyle w:val="BodyText"/>
      </w:pPr>
      <w:r>
        <w:t xml:space="preserve">/* Instructions say write always in English */</w:t>
      </w:r>
    </w:p>
    <w:bookmarkStart w:id="28" w:name="references"/>
    <w:p>
      <w:pPr>
        <w:pStyle w:val="Heading3"/>
      </w:pPr>
      <w:r>
        <w:t xml:space="preserve">References</w:t>
      </w:r>
    </w:p>
    <w:p>
      <w:pPr>
        <w:numPr>
          <w:ilvl w:val="0"/>
          <w:numId w:val="1001"/>
        </w:numPr>
        <w:pStyle w:val="Compact"/>
      </w:pPr>
      <w:r>
        <w:t xml:space="preserve">Kinoti, W. (2021). *Trade Facilitation and Economic Growth in East Africa*. Nairobi University Press.</w:t>
      </w:r>
    </w:p>
    <w:p>
      <w:pPr>
        <w:numPr>
          <w:ilvl w:val="0"/>
          <w:numId w:val="1001"/>
        </w:numPr>
        <w:pStyle w:val="Compact"/>
      </w:pPr>
      <w:r>
        <w:t xml:space="preserve">World Customs Organization. (2023). *Global Trade Update: Digitalization of Customs Procedures*.</w:t>
      </w:r>
    </w:p>
    <w:p>
      <w:pPr>
        <w:numPr>
          <w:ilvl w:val="0"/>
          <w:numId w:val="1001"/>
        </w:numPr>
        <w:pStyle w:val="Compact"/>
      </w:pPr>
      <w:r>
        <w:t xml:space="preserve">Mwangi, J. &amp; Omondi, P. (2019). "The Role of ICT in Enhancing Customs Efficiency in Kenya Nairobi". *Journal of East African Business Studies*, 12(3), 45-60.</w:t>
      </w:r>
    </w:p>
    <w:p>
      <w:pPr>
        <w:numPr>
          <w:ilvl w:val="0"/>
          <w:numId w:val="1001"/>
        </w:numPr>
        <w:pStyle w:val="Compact"/>
      </w:pPr>
      <w:r>
        <w:t xml:space="preserve">Kenya Revenue Authority Strategic Plan (2018-2023).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Customs Officer in Kenya Nairobi: Strategic Imperatives for Modern Trade Facilitation</dc:title>
  <dc:creator/>
  <dc:language>en</dc:language>
  <cp:keywords/>
  <dcterms:created xsi:type="dcterms:W3CDTF">2026-07-29T12:27:30Z</dcterms:created>
  <dcterms:modified xsi:type="dcterms:W3CDTF">2026-07-29T12:27:30Z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