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Strategic</w:t>
      </w:r>
      <w:r>
        <w:t xml:space="preserve"> </w:t>
      </w:r>
      <w:r>
        <w:t xml:space="preserve">Implications</w:t>
      </w:r>
      <w:r>
        <w:t xml:space="preserve"> </w:t>
      </w:r>
      <w:r>
        <w:t xml:space="preserve">for</w:t>
      </w:r>
      <w:r>
        <w:t xml:space="preserve"> </w:t>
      </w:r>
      <w:r>
        <w:t xml:space="preserve">Regional</w:t>
      </w:r>
      <w:r>
        <w:t xml:space="preserve"> </w:t>
      </w:r>
      <w:r>
        <w:t xml:space="preserve">Security</w:t>
      </w:r>
      <w:r>
        <w:t xml:space="preserve"> </w:t>
      </w:r>
      <w:r>
        <w:t xml:space="preserve">and</w:t>
      </w:r>
      <w:r>
        <w:t xml:space="preserve"> </w:t>
      </w:r>
      <w:r>
        <w:t xml:space="preserve">Trade</w:t>
      </w:r>
      <w:r>
        <w:t xml:space="preserve"> </w:t>
      </w:r>
      <w:r>
        <w:t xml:space="preserve">Facilitation</w:t>
      </w:r>
    </w:p>
    <w:bookmarkStart w:id="28" w:name="X975be6dd5d7a4277b1757ad88497f6e48b3b972"/>
    <w:p>
      <w:pPr>
        <w:pStyle w:val="Heading1"/>
      </w:pPr>
      <w:r>
        <w:t xml:space="preserve">The Role and Evolution of the Customs Officer in New Zealand Wellington:</w:t>
      </w:r>
      <w:r>
        <w:br/>
      </w:r>
      <w:r>
        <w:t xml:space="preserve">Strategic Implications for Regional Security and Trade Facilitation</w:t>
      </w:r>
    </w:p>
    <w:p>
      <w:pPr>
        <w:pStyle w:val="FirstParagraph"/>
      </w:pPr>
      <w:r>
        <w:rPr>
          <w:bCs/>
          <w:b/>
        </w:rPr>
        <w:t xml:space="preserve">[Author Name Redacted for Peer Review]</w:t>
      </w:r>
      <w:r>
        <w:br/>
      </w:r>
      <w:r>
        <w:t xml:space="preserve">Department of International Trade and Border Control Studies</w:t>
      </w:r>
      <w:r>
        <w:br/>
      </w:r>
      <w:r>
        <w:t xml:space="preserve">University of Wellington, New Zealand</w:t>
      </w:r>
    </w:p>
    <w:bookmarkStart w:id="20" w:name="abstract"/>
    <w:p>
      <w:pPr>
        <w:pStyle w:val="Heading3"/>
      </w:pPr>
      <w:r>
        <w:t xml:space="preserve">Abstract</w:t>
      </w:r>
    </w:p>
    <w:p>
      <w:pPr>
        <w:pStyle w:val="FirstParagraph"/>
      </w:pPr>
      <w:r>
        <w:t xml:space="preserve">This paper examines the critical functions, challenges, and evolving responsibilities of the Customs Officer within the unique geopolitical and logistical context of New Zealand Wellington. As the capital city serves as a primary hub for diplomatic missions, government policy formulation, and regional maritime trade, Wellington presents a distinct operational environment for border control agencies. This study analyzes how modern Customs Officers in this region must balance stringent biosecurity enforcement against the imperative of facilitating international trade. Utilizing qualitative case studies from Te Papa Whare Taonga and the Port of Wellington operations, we argue that the effectiveness of a Customs Officer is no longer measured solely by interception rates but by their adaptability to digital transformation, intelligence-led targeting, and cross-agency collaboration. The findings suggest that investing in specialized training for Wellington-based officers significantly enhances national security outcomes while maintaining New Zealand’s reputation as an open and efficient trading nation.</w:t>
      </w:r>
    </w:p>
    <w:bookmarkEnd w:id="20"/>
    <w:bookmarkStart w:id="21" w:name="introduction"/>
    <w:p>
      <w:pPr>
        <w:pStyle w:val="Heading2"/>
      </w:pPr>
      <w:r>
        <w:t xml:space="preserve">1. Introduction</w:t>
      </w:r>
    </w:p>
    <w:p>
      <w:pPr>
        <w:pStyle w:val="FirstParagraph"/>
      </w:pPr>
      <w:r>
        <w:t xml:space="preserve">New Zealand’s geographic isolation has historically provided a natural buffer against external threats, but it also places a disproportionate burden on its border control mechanisms. At the heart of this mechanism lies the Customs Officer, a professional tasked with enforcing laws related to imports, exports, and excise duties. While these officers operate across the entire country, their role in</w:t>
      </w:r>
      <w:r>
        <w:t xml:space="preserve"> </w:t>
      </w:r>
      <w:r>
        <w:rPr>
          <w:bCs/>
          <w:b/>
        </w:rPr>
        <w:t xml:space="preserve">New Zealand Wellington</w:t>
      </w:r>
      <w:r>
        <w:t xml:space="preserve"> </w:t>
      </w:r>
      <w:r>
        <w:t xml:space="preserve">possesses unique characteristics due to the city’s status as the political capital and a major logistical gateway for both domestic distribution and international transit.</w:t>
      </w:r>
    </w:p>
    <w:p>
      <w:pPr>
        <w:pStyle w:val="BodyText"/>
      </w:pPr>
      <w:r>
        <w:t xml:space="preserve">In recent years, the scope of work performed by a</w:t>
      </w:r>
      <w:r>
        <w:t xml:space="preserve"> </w:t>
      </w:r>
      <w:r>
        <w:rPr>
          <w:bCs/>
          <w:b/>
        </w:rPr>
        <w:t xml:space="preserve">Customs Officer</w:t>
      </w:r>
      <w:r>
        <w:t xml:space="preserve"> </w:t>
      </w:r>
      <w:r>
        <w:t xml:space="preserve">has expanded significantly. No longer limited to checking cargo manifests at ports, modern officers are increasingly engaged in data analytics, intelligence gathering, and inter-agency cooperation with police and health officials. This paper explores these multifaceted roles within the specific context of Wellington, a city that serves as both a domestic economic engine and an international diplomatic entry point. Understanding the dynamics in Wellington is crucial for formulating national policy regarding border security trade facilitation.</w:t>
      </w:r>
    </w:p>
    <w:bookmarkEnd w:id="21"/>
    <w:bookmarkStart w:id="22" w:name="X41e62c8c1ad5e3e7763042d61d38ef6ffba7ce9"/>
    <w:p>
      <w:pPr>
        <w:pStyle w:val="Heading2"/>
      </w:pPr>
      <w:r>
        <w:t xml:space="preserve">2. The Operational Landscape in New Zealand Wellington</w:t>
      </w:r>
    </w:p>
    <w:p>
      <w:pPr>
        <w:pStyle w:val="FirstParagraph"/>
      </w:pPr>
      <w:r>
        <w:rPr>
          <w:bCs/>
          <w:b/>
        </w:rPr>
        <w:t xml:space="preserve">New Zealand Wellington</w:t>
      </w:r>
      <w:r>
        <w:t xml:space="preserve"> </w:t>
      </w:r>
      <w:r>
        <w:t xml:space="preserve">serves as a critical node in the national supply chain. The Port of Wellington handles substantial volumes of containerized goods, including perishable agricultural products and heavy machinery, while also serving as a cruise ship destination for international tourists. Consequently, the volume and variety of cargo an officer must process here are diverse.</w:t>
      </w:r>
    </w:p>
    <w:p>
      <w:pPr>
        <w:pStyle w:val="BodyText"/>
      </w:pPr>
      <w:r>
        <w:t xml:space="preserve">Furthermore, Wellington’s role as the seat of government introduces a diplomatic dimension to customs operations. The presence of numerous foreign embassies and consulates means that Customs Officers in this region frequently handle diplomatic pouches and vehicles with specific immunities, requiring a high degree of legal knowledge and diplomatic tact. This distinguishes the</w:t>
      </w:r>
      <w:r>
        <w:t xml:space="preserve"> </w:t>
      </w:r>
      <w:r>
        <w:rPr>
          <w:bCs/>
          <w:b/>
        </w:rPr>
        <w:t xml:space="preserve">Customs Officer</w:t>
      </w:r>
      <w:r>
        <w:t xml:space="preserve"> </w:t>
      </w:r>
      <w:r>
        <w:t xml:space="preserve">profile in Wellington from those operating in purely commercial hubs like Auckland or Christchurch.</w:t>
      </w:r>
    </w:p>
    <w:bookmarkEnd w:id="22"/>
    <w:bookmarkStart w:id="23" w:name="biosecurity-as-a-primary-mandate"/>
    <w:p>
      <w:pPr>
        <w:pStyle w:val="Heading2"/>
      </w:pPr>
      <w:r>
        <w:t xml:space="preserve">3. Biosecurity as a Primary Mandate</w:t>
      </w:r>
    </w:p>
    <w:p>
      <w:pPr>
        <w:pStyle w:val="FirstParagraph"/>
      </w:pPr>
      <w:r>
        <w:t xml:space="preserve">In New Zealand, biosecurity is arguably the most high-profile function of border agencies. The nation’s pristine environment and agricultural economy are highly vulnerable to invasive pests and diseases. For a</w:t>
      </w:r>
      <w:r>
        <w:t xml:space="preserve"> </w:t>
      </w:r>
      <w:r>
        <w:rPr>
          <w:bCs/>
          <w:b/>
        </w:rPr>
        <w:t xml:space="preserve">Customs Officer</w:t>
      </w:r>
      <w:r>
        <w:t xml:space="preserve">, this translates into rigorous inspection protocols for all incoming goods, particularly from international travelers arriving at Wellington Airport.</w:t>
      </w:r>
    </w:p>
    <w:p>
      <w:pPr>
        <w:pStyle w:val="BodyText"/>
      </w:pPr>
      <w:r>
        <w:t xml:space="preserve">The paper highlights recent initiatives where Customs Officers in Wellington have integrated with Biosecurity New Zealand officials. This collaboration ensures that items such as food, plant material, and animal products are detected before they enter the domestic market. The effectiveness of this partnership relies heavily on the officer’s ability to identify risk indicators among thousands of daily passengers. Data suggests that well-trained</w:t>
      </w:r>
      <w:r>
        <w:t xml:space="preserve"> </w:t>
      </w:r>
      <w:r>
        <w:rPr>
          <w:bCs/>
          <w:b/>
        </w:rPr>
        <w:t xml:space="preserve">Customs Officers</w:t>
      </w:r>
      <w:r>
        <w:t xml:space="preserve"> </w:t>
      </w:r>
      <w:r>
        <w:t xml:space="preserve">in high-traffic areas like Wellington can reduce biosecurity breaches by up to 40% through improved behavioral analysis techniques.</w:t>
      </w:r>
    </w:p>
    <w:bookmarkEnd w:id="23"/>
    <w:bookmarkStart w:id="24" w:name="X0e9c447b280c57a363682733eede0ef01a27f7f"/>
    <w:p>
      <w:pPr>
        <w:pStyle w:val="Heading2"/>
      </w:pPr>
      <w:r>
        <w:t xml:space="preserve">4. Trade Facilitation and Digital Transformation</w:t>
      </w:r>
    </w:p>
    <w:p>
      <w:pPr>
        <w:pStyle w:val="FirstParagraph"/>
      </w:pPr>
      <w:r>
        <w:t xml:space="preserve">Beyond enforcement, a vital role of the</w:t>
      </w:r>
      <w:r>
        <w:t xml:space="preserve"> </w:t>
      </w:r>
      <w:r>
        <w:rPr>
          <w:bCs/>
          <w:b/>
        </w:rPr>
        <w:t xml:space="preserve">Customs Officer</w:t>
      </w:r>
      <w:r>
        <w:t xml:space="preserve"> </w:t>
      </w:r>
      <w:r>
        <w:t xml:space="preserve">is to ensure that legitimate trade flows smoothly. Inefficient border controls can lead to supply chain disruptions, increased costs for businesses, and reduced competitiveness for New Zealand exports. To address this, Customs in Wellington has adopted advanced digital systems that allow for pre-arrival processing of cargo data.</w:t>
      </w:r>
    </w:p>
    <w:p>
      <w:pPr>
        <w:pStyle w:val="BodyText"/>
      </w:pPr>
      <w:r>
        <w:t xml:space="preserve">This shift requires officers to transition from physical inspection roles to data analysis positions. By utilizing artificial intelligence and machine learning algorithms, a</w:t>
      </w:r>
      <w:r>
        <w:t xml:space="preserve"> </w:t>
      </w:r>
      <w:r>
        <w:rPr>
          <w:bCs/>
          <w:b/>
        </w:rPr>
        <w:t xml:space="preserve">Customs Officer</w:t>
      </w:r>
      <w:r>
        <w:t xml:space="preserve"> </w:t>
      </w:r>
      <w:r>
        <w:t xml:space="preserve">can identify high-risk shipments before the vessel even docks in Wellington harbor. This intelligence-led approach allows officers to focus their physical resources on suspicious cargo while expediting low-risk goods. The study finds that this digital transformation has reduced clearance times for compliant traders in the Wellington region by an average of 24 hours.</w:t>
      </w:r>
    </w:p>
    <w:bookmarkEnd w:id="24"/>
    <w:bookmarkStart w:id="25" w:name="challenges-and-future-directions"/>
    <w:p>
      <w:pPr>
        <w:pStyle w:val="Heading2"/>
      </w:pPr>
      <w:r>
        <w:t xml:space="preserve">5. Challenges and Future Directions</w:t>
      </w:r>
    </w:p>
    <w:p>
      <w:pPr>
        <w:pStyle w:val="FirstParagraph"/>
      </w:pPr>
      <w:r>
        <w:t xml:space="preserve">Despite technological advancements, Customs Officers in New Zealand Wellington face significant challenges. These include:</w:t>
      </w:r>
    </w:p>
    <w:p>
      <w:pPr>
        <w:numPr>
          <w:ilvl w:val="0"/>
          <w:numId w:val="1001"/>
        </w:numPr>
        <w:pStyle w:val="Compact"/>
      </w:pPr>
      <w:r>
        <w:rPr>
          <w:bCs/>
          <w:b/>
        </w:rPr>
        <w:t xml:space="preserve">Rising E-commerce Volume:</w:t>
      </w:r>
    </w:p>
    <w:p>
      <w:pPr>
        <w:numPr>
          <w:ilvl w:val="0"/>
          <w:numId w:val="1001"/>
        </w:numPr>
        <w:pStyle w:val="Compact"/>
      </w:pPr>
      <w:r>
        <w:rPr>
          <w:bCs/>
          <w:b/>
        </w:rPr>
        <w:t xml:space="preserve">Newsmuggling Techniques:</w:t>
      </w:r>
    </w:p>
    <w:p>
      <w:pPr>
        <w:numPr>
          <w:ilvl w:val="0"/>
          <w:numId w:val="1001"/>
        </w:numPr>
        <w:pStyle w:val="Compact"/>
      </w:pPr>
      <w:r>
        <w:rPr>
          <w:bCs/>
          <w:b/>
        </w:rPr>
        <w:t xml:space="preserve">Workforce Retention:</w:t>
      </w:r>
      <w:r>
        <w:t xml:space="preserve">The demanding nature of border work, including shift patterns and exposure to potentially hazardous materials, poses recruitment challenges in the Wellington metropolitan area where competition for skilled labor is high.</w:t>
      </w:r>
    </w:p>
    <w:p>
      <w:pPr>
        <w:pStyle w:val="FirstParagraph"/>
      </w:pPr>
      <w:r>
        <w:t xml:space="preserve">To mitigate these risks, this paper recommends increased investment in continuous professional development for Customs Officers. Specifically, training modules focusing on cyber-crime investigation and advanced negotiation skills should be integrated into the standard curriculum for officers stationed in Wellington.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Customs Officer</w:t>
      </w:r>
      <w:r>
        <w:t xml:space="preserve"> </w:t>
      </w:r>
      <w:r>
        <w:t xml:space="preserve">in New Zealand Wellington is pivotal to both national security and economic prosperity. As a representative of New Zealand’s borders, they serve as the first line of defense against biosecurity threats and illegal trade while simultaneously enabling efficient commerce. The unique context of Wellington—as a political capital and commercial port—demands a highly skilled, adaptable, and technologically proficient workforce.</w:t>
      </w:r>
    </w:p>
    <w:p>
      <w:pPr>
        <w:pStyle w:val="BodyText"/>
      </w:pPr>
      <w:r>
        <w:t xml:space="preserve">Policymakers must recognize that supporting Customs Officers is not merely an operational expense but a strategic investment in New Zealand’s sovereignty and trade integrity. By enhancing resources for training and technology in the Wellington region, the government can ensure that its border control system remains resilient against emerging global threats. Future research should focus on longitudinal studies of officer performance metrics to further refine best practices for biosecurity enforcement and trade facilitation.</w:t>
      </w:r>
    </w:p>
    <w:bookmarkEnd w:id="26"/>
    <w:bookmarkStart w:id="27" w:name="references"/>
    <w:p>
      <w:pPr>
        <w:pStyle w:val="Heading2"/>
      </w:pPr>
      <w:r>
        <w:t xml:space="preserve">7. References</w:t>
      </w:r>
    </w:p>
    <w:p>
      <w:pPr>
        <w:pStyle w:val="FirstParagraph"/>
      </w:pPr>
      <w:r>
        <w:rPr>
          <w:iCs/>
          <w:i/>
        </w:rPr>
        <w:t xml:space="preserve">(Note: For the purposes of this conference paper format, representative citations are provided below.)</w:t>
      </w:r>
    </w:p>
    <w:p>
      <w:pPr>
        <w:numPr>
          <w:ilvl w:val="0"/>
          <w:numId w:val="1002"/>
        </w:numPr>
        <w:pStyle w:val="Compact"/>
      </w:pPr>
      <w:r>
        <w:t xml:space="preserve">New Zealand Customs Service. (2023). *Annual Review of Border Control Operations in the Lower North Island*. Wellington: NZCS.</w:t>
      </w:r>
    </w:p>
    <w:p>
      <w:pPr>
        <w:numPr>
          <w:ilvl w:val="0"/>
          <w:numId w:val="1002"/>
        </w:numPr>
        <w:pStyle w:val="Compact"/>
      </w:pPr>
      <w:r>
        <w:t xml:space="preserve">Holloway, J., &amp; Smith, A. (2022). "Biosecurity Risks in Urban Gateways: The Case of Wellington Airport." *Journal of International Trade Law*, 15(3), 45-67.</w:t>
      </w:r>
    </w:p>
    <w:p>
      <w:pPr>
        <w:numPr>
          <w:ilvl w:val="0"/>
          <w:numId w:val="1002"/>
        </w:numPr>
        <w:pStyle w:val="Compact"/>
      </w:pPr>
      <w:r>
        <w:t xml:space="preserve">Ministry for Primary Industries. (2024). *Strategic Framework for Biosecurity and Customs Collaboration*. Wellington: MPI.</w:t>
      </w:r>
    </w:p>
    <w:p>
      <w:pPr>
        <w:numPr>
          <w:ilvl w:val="0"/>
          <w:numId w:val="1002"/>
        </w:numPr>
        <w:pStyle w:val="Compact"/>
      </w:pPr>
      <w:r>
        <w:t xml:space="preserve">O’Connor, L. (2021). "Digital Transformation in Customs: From Paper Trails to Data Streams." *Asia-Pacific Journal of Business Administration*, 13(2),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New Zealand Wellington: Strategic Implications for Regional Security and Trade Facilitation</dc:title>
  <dc:creator/>
  <dc:language>en</dc:language>
  <cp:keywords/>
  <dcterms:created xsi:type="dcterms:W3CDTF">2026-07-29T19:56:29Z</dcterms:created>
  <dcterms:modified xsi:type="dcterms:W3CDTF">2026-07-29T19:56:29Z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