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Madrid:</w:t>
      </w:r>
      <w:r>
        <w:t xml:space="preserve"> </w:t>
      </w:r>
      <w:r>
        <w:t xml:space="preserve">Navigating</w:t>
      </w:r>
      <w:r>
        <w:t xml:space="preserve"> </w:t>
      </w:r>
      <w:r>
        <w:t xml:space="preserve">Modern</w:t>
      </w:r>
      <w:r>
        <w:t xml:space="preserve"> </w:t>
      </w:r>
      <w:r>
        <w:t xml:space="preserve">Trade</w:t>
      </w:r>
      <w:r>
        <w:t xml:space="preserve"> </w:t>
      </w:r>
      <w:r>
        <w:t xml:space="preserve">Challenges</w:t>
      </w:r>
    </w:p>
    <w:bookmarkStart w:id="28" w:name="X15ff183438cc69f576ad1dbbd8898a7bf43b2e6"/>
    <w:p>
      <w:pPr>
        <w:pStyle w:val="Heading1"/>
      </w:pPr>
      <w:r>
        <w:t xml:space="preserve">The Evolving Role of the Customs Officer in Spain Madrid: Navigating Modern Trade Challenges</w:t>
      </w:r>
    </w:p>
    <w:p>
      <w:pPr>
        <w:pStyle w:val="FirstParagraph"/>
      </w:pPr>
      <w:r>
        <w:br/>
      </w:r>
      <w:r>
        <w:br/>
      </w:r>
    </w:p>
    <w:p>
      <w:pPr>
        <w:pStyle w:val="BodyText"/>
      </w:pPr>
      <w:r>
        <w:rPr>
          <w:bCs/>
          <w:b/>
        </w:rPr>
        <w:t xml:space="preserve">Abstract:</w:t>
      </w:r>
    </w:p>
    <w:p>
      <w:pPr>
        <w:pStyle w:val="BodyText"/>
      </w:pPr>
      <w:r>
        <w:t xml:space="preserve">This paper examines the critical and multifaceted role of the Customs Officer within the strategic framework of Spain Madrid. As a pivotal hub for international logistics and trade in Southern Europe, Madrid presents unique operational challenges that require specialized expertise from customs personnel. This study analyzes how modern Customs Officers are adapting to digital transformation, enhanced security protocols, and complex regulatory environments. Furthermore, it highlights the specific socio-economic dynamics of Spain Madrid that necessitate a proactive rather than reactive approach by border control authorities.</w:t>
      </w:r>
    </w:p>
    <w:p>
      <w:pPr>
        <w:pStyle w:val="BodyText"/>
      </w:pPr>
      <w:r>
        <w:br/>
      </w:r>
    </w:p>
    <w:bookmarkStart w:id="20" w:name="introduction"/>
    <w:p>
      <w:pPr>
        <w:pStyle w:val="Heading2"/>
      </w:pPr>
      <w:r>
        <w:t xml:space="preserve">1. Introduction</w:t>
      </w:r>
    </w:p>
    <w:p>
      <w:pPr>
        <w:pStyle w:val="FirstParagraph"/>
      </w:pPr>
      <w:r>
        <w:t xml:space="preserve">The global landscape of international trade has undergone profound changes in the last two decades, driven by e-commerce proliferation, supply chain vulnerabilities, and stringent security requirements. Within this context, the position of a</w:t>
      </w:r>
      <w:r>
        <w:t xml:space="preserve"> </w:t>
      </w:r>
      <w:r>
        <w:rPr>
          <w:bCs/>
          <w:b/>
        </w:rPr>
        <w:t xml:space="preserve">Customs Officer</w:t>
      </w:r>
      <w:r>
        <w:t xml:space="preserve"> </w:t>
      </w:r>
      <w:r>
        <w:t xml:space="preserve">has transcended traditional border patrol duties to become a sophisticated role involving data analysis, risk management, and diplomatic engagement. Nowhere is this evolution more pertinent than in</w:t>
      </w:r>
      <w:r>
        <w:t xml:space="preserve"> </w:t>
      </w:r>
      <w:r>
        <w:rPr>
          <w:bCs/>
          <w:b/>
        </w:rPr>
        <w:t xml:space="preserve">Spain Madrid</w:t>
      </w:r>
      <w:r>
        <w:t xml:space="preserve">, the capital city and primary logistical heart of Spain.</w:t>
      </w:r>
    </w:p>
    <w:p>
      <w:pPr>
        <w:pStyle w:val="BodyText"/>
      </w:pPr>
      <w:r>
        <w:rPr>
          <w:bCs/>
          <w:b/>
        </w:rPr>
        <w:t xml:space="preserve">Madrid</w:t>
      </w:r>
      <w:r>
        <w:t xml:space="preserve">, as the central node for Iberian Peninsula trade routes, hosts major air cargo facilities such as Adolfo Suárez Madrid-Barajas Airport and extensive rail logistics centers connecting to Portugal, France, and beyond. Consequently, the</w:t>
      </w:r>
      <w:r>
        <w:t xml:space="preserve"> </w:t>
      </w:r>
      <w:r>
        <w:rPr>
          <w:bCs/>
          <w:b/>
        </w:rPr>
        <w:t xml:space="preserve">Customs Officer</w:t>
      </w:r>
      <w:r>
        <w:t xml:space="preserve"> </w:t>
      </w:r>
      <w:r>
        <w:t xml:space="preserve">stationed in this region bears a disproportionate responsibility for national security and economic stability. This paper argues that the efficacy of trade flows in</w:t>
      </w:r>
      <w:r>
        <w:t xml:space="preserve"> </w:t>
      </w:r>
      <w:r>
        <w:rPr>
          <w:bCs/>
          <w:b/>
        </w:rPr>
        <w:t xml:space="preserve">Spain Madrid</w:t>
      </w:r>
      <w:r>
        <w:t xml:space="preserve"> </w:t>
      </w:r>
      <w:r>
        <w:t xml:space="preserve">is directly correlated with the adaptability and technical proficiency of its customs workforce.</w:t>
      </w:r>
    </w:p>
    <w:bookmarkEnd w:id="20"/>
    <w:bookmarkStart w:id="21" w:name="the-strategic-importance-of-spain-madrid"/>
    <w:p>
      <w:pPr>
        <w:pStyle w:val="Heading2"/>
      </w:pPr>
      <w:r>
        <w:t xml:space="preserve">2. The Strategic Importance of Spain Madrid</w:t>
      </w:r>
    </w:p>
    <w:p>
      <w:pPr>
        <w:pStyle w:val="FirstParagraph"/>
      </w:pPr>
      <w:r>
        <w:t xml:space="preserve">To understand the specific demands placed on a</w:t>
      </w:r>
      <w:r>
        <w:t xml:space="preserve"> </w:t>
      </w:r>
      <w:r>
        <w:rPr>
          <w:bCs/>
          <w:b/>
        </w:rPr>
        <w:t xml:space="preserve">Customs Officer</w:t>
      </w:r>
      <w:r>
        <w:t xml:space="preserve">, one must first appreciate the geographic and economic significance of</w:t>
      </w:r>
      <w:r>
        <w:t xml:space="preserve"> </w:t>
      </w:r>
      <w:r>
        <w:rPr>
          <w:bCs/>
          <w:b/>
        </w:rPr>
        <w:t xml:space="preserve">Spain Madrid</w:t>
      </w:r>
      <w:r>
        <w:t xml:space="preserve">. Madrid is not merely a political capital but an industrial and commercial powerhouse. It serves as the primary gateway for goods entering Southern Europe from Asia via air freight and from North Africa via maritime routes that feed into inland logistics networks centered in</w:t>
      </w:r>
      <w:r>
        <w:t xml:space="preserve"> </w:t>
      </w:r>
      <w:r>
        <w:rPr>
          <w:bCs/>
          <w:b/>
        </w:rPr>
        <w:t xml:space="preserve">Madrid</w:t>
      </w:r>
      <w:r>
        <w:t xml:space="preserve">.</w:t>
      </w:r>
    </w:p>
    <w:p>
      <w:pPr>
        <w:pStyle w:val="BodyText"/>
      </w:pPr>
      <w:r>
        <w:t xml:space="preserve">The volume of trade transiting through</w:t>
      </w:r>
      <w:r>
        <w:t xml:space="preserve"> </w:t>
      </w:r>
      <w:r>
        <w:rPr>
          <w:bCs/>
          <w:b/>
        </w:rPr>
        <w:t xml:space="preserve">Spain Madrid</w:t>
      </w:r>
      <w:r>
        <w:t xml:space="preserve">'s airports and dry ports requires a highly skilled workforce. A single bottleneck at the customs clearance stage can disrupt supply chains across the continent. Therefore, the</w:t>
      </w:r>
      <w:r>
        <w:t xml:space="preserve"> </w:t>
      </w:r>
      <w:r>
        <w:rPr>
          <w:bCs/>
          <w:b/>
        </w:rPr>
        <w:t xml:space="preserve">Customs Officer</w:t>
      </w:r>
      <w:r>
        <w:t xml:space="preserve"> </w:t>
      </w:r>
      <w:r>
        <w:t xml:space="preserve">in this region acts as a vital regulator, ensuring that while trade remains fluid, regulatory compliance is strictly maintained. The unique positioning of</w:t>
      </w:r>
      <w:r>
        <w:t xml:space="preserve"> </w:t>
      </w:r>
      <w:r>
        <w:rPr>
          <w:bCs/>
          <w:b/>
        </w:rPr>
        <w:t xml:space="preserve">Spain Madrid</w:t>
      </w:r>
      <w:r>
        <w:t xml:space="preserve"> </w:t>
      </w:r>
      <w:r>
        <w:t xml:space="preserve">as a bridge between Europe and Latin America further complicates these duties, requiring officers to possess cultural competence alongside legal knowledge.</w:t>
      </w:r>
    </w:p>
    <w:bookmarkEnd w:id="21"/>
    <w:bookmarkStart w:id="22" w:name="Xfff4a3f4f5c2895355e4681352d337ae922c2ce"/>
    <w:p>
      <w:pPr>
        <w:pStyle w:val="Heading2"/>
      </w:pPr>
      <w:r>
        <w:t xml:space="preserve">3. Digital Transformation and the Modern Customs Officer</w:t>
      </w:r>
    </w:p>
    <w:p>
      <w:pPr>
        <w:pStyle w:val="FirstParagraph"/>
      </w:pPr>
      <w:r>
        <w:t xml:space="preserve">The traditional image of the</w:t>
      </w:r>
      <w:r>
        <w:t xml:space="preserve"> </w:t>
      </w:r>
      <w:r>
        <w:rPr>
          <w:bCs/>
          <w:b/>
        </w:rPr>
        <w:t xml:space="preserve">Customs Officer</w:t>
      </w:r>
      <w:r>
        <w:t xml:space="preserve">, focused primarily on physical inspection of cargo, is rapidly becoming obsolete. In</w:t>
      </w:r>
      <w:r>
        <w:t xml:space="preserve"> </w:t>
      </w:r>
      <w:r>
        <w:rPr>
          <w:bCs/>
          <w:b/>
        </w:rPr>
        <w:t xml:space="preserve">Spain Madrid</w:t>
      </w:r>
      <w:r>
        <w:t xml:space="preserve">, authorities have implemented advanced digital systems for pre-arrival processing and risk assessment. The modern</w:t>
      </w:r>
      <w:r>
        <w:t xml:space="preserve"> </w:t>
      </w:r>
      <w:r>
        <w:rPr>
          <w:bCs/>
          <w:b/>
        </w:rPr>
        <w:t xml:space="preserve">Customs Officer</w:t>
      </w:r>
      <w:r>
        <w:t xml:space="preserve"> </w:t>
      </w:r>
      <w:r>
        <w:t xml:space="preserve">must be proficient in using Artificial Intelligence (AI) tools that predict high-risk shipments before they even arrive at the borders of</w:t>
      </w:r>
      <w:r>
        <w:t xml:space="preserve"> </w:t>
      </w:r>
      <w:r>
        <w:rPr>
          <w:bCs/>
          <w:b/>
        </w:rPr>
        <w:t xml:space="preserve">Madrid</w:t>
      </w:r>
      <w:r>
        <w:t xml:space="preserve">.</w:t>
      </w:r>
    </w:p>
    <w:p>
      <w:pPr>
        <w:pStyle w:val="BodyText"/>
      </w:pPr>
      <w:r>
        <w:t xml:space="preserve">This technological shift requires continuous training. A</w:t>
      </w:r>
      <w:r>
        <w:t xml:space="preserve"> </w:t>
      </w:r>
      <w:r>
        <w:rPr>
          <w:bCs/>
          <w:b/>
        </w:rPr>
        <w:t xml:space="preserve">Customs Officer</w:t>
      </w:r>
      <w:r>
        <w:t xml:space="preserve"> </w:t>
      </w:r>
      <w:r>
        <w:t xml:space="preserve">today must interpret complex data sets, manage electronic documentation, and utilize non-intrusive inspection technologies such as X-ray scanners and gamma-ray imaging. The integration of these technologies in</w:t>
      </w:r>
      <w:r>
        <w:t xml:space="preserve"> </w:t>
      </w:r>
      <w:r>
        <w:rPr>
          <w:bCs/>
          <w:b/>
        </w:rPr>
        <w:t xml:space="preserve">Spain Madrid</w:t>
      </w:r>
      <w:r>
        <w:t xml:space="preserve">'s logistics hubs means that the</w:t>
      </w:r>
      <w:r>
        <w:t xml:space="preserve"> </w:t>
      </w:r>
      <w:r>
        <w:rPr>
          <w:bCs/>
          <w:b/>
        </w:rPr>
        <w:t xml:space="preserve">Customs Officer</w:t>
      </w:r>
      <w:r>
        <w:t xml:space="preserve"> </w:t>
      </w:r>
      <w:r>
        <w:t xml:space="preserve">is now more of a data analyst than a physical gatekeeper. This transition underscores the need for specialized education programs tailored to the needs of officers working in high-volume environments like</w:t>
      </w:r>
      <w:r>
        <w:t xml:space="preserve"> </w:t>
      </w:r>
      <w:r>
        <w:rPr>
          <w:bCs/>
          <w:b/>
        </w:rPr>
        <w:t xml:space="preserve">Madrid</w:t>
      </w:r>
      <w:r>
        <w:t xml:space="preserve">.</w:t>
      </w:r>
    </w:p>
    <w:bookmarkEnd w:id="22"/>
    <w:bookmarkStart w:id="23" w:name="security-and-anti-fraud-measures"/>
    <w:p>
      <w:pPr>
        <w:pStyle w:val="Heading2"/>
      </w:pPr>
      <w:r>
        <w:t xml:space="preserve">4. Security and Anti-Fraud Measures</w:t>
      </w:r>
    </w:p>
    <w:p>
      <w:pPr>
        <w:pStyle w:val="FirstParagraph"/>
      </w:pPr>
      <w:r>
        <w:t xml:space="preserve">A primary mandate for any</w:t>
      </w:r>
      <w:r>
        <w:t xml:space="preserve"> </w:t>
      </w:r>
      <w:r>
        <w:rPr>
          <w:bCs/>
          <w:b/>
        </w:rPr>
        <w:t xml:space="preserve">Customs Officer</w:t>
      </w:r>
      <w:r>
        <w:t xml:space="preserve">, particularly those operating in a major metropolitan center like</w:t>
      </w:r>
      <w:r>
        <w:t xml:space="preserve"> </w:t>
      </w:r>
      <w:r>
        <w:rPr>
          <w:bCs/>
          <w:b/>
        </w:rPr>
        <w:t xml:space="preserve">Spain Madrid</w:t>
      </w:r>
      <w:r>
        <w:t xml:space="preserve">, is the protection of public safety and revenue. The rise in sophisticated fraud schemes, including under-invoicing and misclassification of goods, poses significant threats to the Spanish economy. In</w:t>
      </w:r>
      <w:r>
        <w:t xml:space="preserve"> </w:t>
      </w:r>
      <w:r>
        <w:rPr>
          <w:bCs/>
          <w:b/>
        </w:rPr>
        <w:t xml:space="preserve">Madrid</w:t>
      </w:r>
      <w:r>
        <w:t xml:space="preserve">, where luxury goods, pharmaceuticals, and high-tech electronics are heavily traded, the potential for illicit activities is heightened.</w:t>
      </w:r>
    </w:p>
    <w:p>
      <w:pPr>
        <w:pStyle w:val="BodyText"/>
      </w:pPr>
      <w:r>
        <w:t xml:space="preserve">The</w:t>
      </w:r>
      <w:r>
        <w:t xml:space="preserve"> </w:t>
      </w:r>
      <w:r>
        <w:rPr>
          <w:bCs/>
          <w:b/>
        </w:rPr>
        <w:t xml:space="preserve">Customs Officer</w:t>
      </w:r>
      <w:r>
        <w:t xml:space="preserve"> </w:t>
      </w:r>
      <w:r>
        <w:t xml:space="preserve">plays a crucial role in combating these threats through rigorous audit processes and intelligence-led inspections. Collaboration with European Union agencies such as Europol and Frontex is essential for officers in</w:t>
      </w:r>
      <w:r>
        <w:t xml:space="preserve"> </w:t>
      </w:r>
      <w:r>
        <w:rPr>
          <w:bCs/>
          <w:b/>
        </w:rPr>
        <w:t xml:space="preserve">Spain Madrid</w:t>
      </w:r>
      <w:r>
        <w:t xml:space="preserve">. These partnerships allow for the sharing of real-time intelligence, enabling a more coordinated response to cross-border crime. The proactive stance adopted by</w:t>
      </w:r>
      <w:r>
        <w:t xml:space="preserve"> </w:t>
      </w:r>
      <w:r>
        <w:rPr>
          <w:bCs/>
          <w:b/>
        </w:rPr>
        <w:t xml:space="preserve">Customs Officers</w:t>
      </w:r>
      <w:r>
        <w:t xml:space="preserve"> </w:t>
      </w:r>
      <w:r>
        <w:t xml:space="preserve">in</w:t>
      </w:r>
      <w:r>
        <w:t xml:space="preserve"> </w:t>
      </w:r>
      <w:r>
        <w:rPr>
          <w:bCs/>
          <w:b/>
        </w:rPr>
        <w:t xml:space="preserve">Madrid</w:t>
      </w:r>
      <w:r>
        <w:t xml:space="preserve"> </w:t>
      </w:r>
      <w:r>
        <w:t xml:space="preserve">has been instrumental in seizing contraband and preventing the infiltration of illegal goods into the European market.</w:t>
      </w:r>
    </w:p>
    <w:bookmarkEnd w:id="23"/>
    <w:bookmarkStart w:id="24" w:name="facilitating-trade-and-economic-growth"/>
    <w:p>
      <w:pPr>
        <w:pStyle w:val="Heading2"/>
      </w:pPr>
      <w:r>
        <w:t xml:space="preserve">5. Facilitating Trade and Economic Growth</w:t>
      </w:r>
    </w:p>
    <w:p>
      <w:pPr>
        <w:pStyle w:val="FirstParagraph"/>
      </w:pPr>
      <w:r>
        <w:t xml:space="preserve">Beyond enforcement, the role of a</w:t>
      </w:r>
      <w:r>
        <w:t xml:space="preserve"> </w:t>
      </w:r>
      <w:r>
        <w:rPr>
          <w:bCs/>
          <w:b/>
        </w:rPr>
        <w:t xml:space="preserve">Customs Officer</w:t>
      </w:r>
      <w:r>
        <w:t xml:space="preserve"> is equally focused on facilitation. In</w:t>
      </w:r>
      <w:r>
        <w:t xml:space="preserve"> </w:t>
      </w:r>
      <w:r>
        <w:rPr>
          <w:bCs/>
          <w:b/>
        </w:rPr>
        <w:t xml:space="preserve">Spain Madrid</w:t>
      </w:r>
      <w:r>
        <w:t xml:space="preserve">, efficient customs procedures are critical for maintaining competitiveness in the global market. Delays at customs can erode profit margins for local businesses and deter foreign investment. Therefore,</w:t>
      </w:r>
      <w:r>
        <w:t xml:space="preserve"> </w:t>
      </w:r>
      <w:r>
        <w:rPr>
          <w:bCs/>
          <w:b/>
        </w:rPr>
        <w:t xml:space="preserve">Customs Officers</w:t>
      </w:r>
      <w:r>
        <w:t xml:space="preserve"> are tasked with streamlining processes without compromising security.</w:t>
      </w:r>
    </w:p>
    <w:p>
      <w:pPr>
        <w:pStyle w:val="BodyText"/>
      </w:pPr>
      <w:r>
        <w:t xml:space="preserve">The implementation of Authorized Economic Operator (AEO) programs in</w:t>
      </w:r>
      <w:r>
        <w:t xml:space="preserve"> </w:t>
      </w:r>
      <w:r>
        <w:rPr>
          <w:bCs/>
          <w:b/>
        </w:rPr>
        <w:t xml:space="preserve">Madrid</w:t>
      </w:r>
      <w:r>
        <w:t xml:space="preserve"> exemplifies this dual mandate. Trusted traders receive expedited clearance, reducing waiting times and operational costs. The</w:t>
      </w:r>
      <w:r>
        <w:t xml:space="preserve"> </w:t>
      </w:r>
      <w:r>
        <w:rPr>
          <w:bCs/>
          <w:b/>
        </w:rPr>
        <w:t xml:space="preserve">Customs Officer</w:t>
      </w:r>
      <w:r>
        <w:t xml:space="preserve"> is responsible for evaluating applicants for AEO status, ensuring that only compliant businesses benefit from these advantages. This approach fosters a cooperative relationship between government authorities and the private sector in</w:t>
      </w:r>
      <w:r>
        <w:t xml:space="preserve"> </w:t>
      </w:r>
      <w:r>
        <w:rPr>
          <w:bCs/>
          <w:b/>
        </w:rPr>
        <w:t xml:space="preserve">Spain Madrid</w:t>
      </w:r>
      <w:r>
        <w:t xml:space="preserve">, promoting an environment conducive to trade.</w:t>
      </w:r>
    </w:p>
    <w:bookmarkEnd w:id="24"/>
    <w:bookmarkStart w:id="25" w:name="challenges-and-future-outlook"/>
    <w:p>
      <w:pPr>
        <w:pStyle w:val="Heading2"/>
      </w:pPr>
      <w:r>
        <w:t xml:space="preserve">6. Challenges and Future Outlook</w:t>
      </w:r>
    </w:p>
    <w:p>
      <w:pPr>
        <w:pStyle w:val="FirstParagraph"/>
      </w:pPr>
      <w:r>
        <w:t xml:space="preserve">Despite advancements,</w:t>
      </w:r>
      <w:r>
        <w:t xml:space="preserve"> </w:t>
      </w:r>
      <w:r>
        <w:rPr>
          <w:bCs/>
          <w:b/>
        </w:rPr>
        <w:t xml:space="preserve">Customs Officers</w:t>
      </w:r>
      <w:r>
        <w:t xml:space="preserve"> in</w:t>
      </w:r>
      <w:r>
        <w:t xml:space="preserve"> </w:t>
      </w:r>
      <w:r>
        <w:rPr>
          <w:bCs/>
          <w:b/>
        </w:rPr>
        <w:t xml:space="preserve">Spain Madrid</w:t>
      </w:r>
      <w:r>
        <w:t xml:space="preserve"> face ongoing challenges. The increasing complexity of international trade agreements requires constant upskilling. Furthermore, the post-pandemic surge in e-commerce has led to a higher volume of small parcels, overwhelming traditional inspection methods. Addressing this issue requires innovative solutions and additional resources for</w:t>
      </w:r>
      <w:r>
        <w:t xml:space="preserve"> </w:t>
      </w:r>
      <w:r>
        <w:rPr>
          <w:bCs/>
          <w:b/>
        </w:rPr>
        <w:t xml:space="preserve">Customs Officers</w:t>
      </w:r>
      <w:r>
        <w:t xml:space="preserve"> working on the front lines.</w:t>
      </w:r>
    </w:p>
    <w:p>
      <w:pPr>
        <w:pStyle w:val="BodyText"/>
      </w:pPr>
      <w:r>
        <w:t xml:space="preserve">Looking ahead, the role of the</w:t>
      </w:r>
      <w:r>
        <w:t xml:space="preserve"> </w:t>
      </w:r>
      <w:r>
        <w:rPr>
          <w:bCs/>
          <w:b/>
        </w:rPr>
        <w:t xml:space="preserve">Customs Officer</w:t>
      </w:r>
      <w:r>
        <w:t xml:space="preserve"> in</w:t>
      </w:r>
      <w:r>
        <w:t xml:space="preserve"> </w:t>
      </w:r>
      <w:r>
        <w:rPr>
          <w:bCs/>
          <w:b/>
        </w:rPr>
        <w:t xml:space="preserve">Spain Madrid</w:t>
      </w:r>
      <w:r>
        <w:t xml:space="preserve"> will continue to evolve. Predictive analytics will likely play an even larger role, allowing for more precise risk targeting. Additionally, sustainability considerations are becoming central to customs operations. Officers may soon be tasked with verifying compliance with environmental regulations related to carbon emissions and waste management in trade goods.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Customs Officer</w:t>
      </w:r>
      <w:r>
        <w:t xml:space="preserve"> in</w:t>
      </w:r>
      <w:r>
        <w:t xml:space="preserve"> </w:t>
      </w:r>
      <w:r>
        <w:rPr>
          <w:bCs/>
          <w:b/>
        </w:rPr>
        <w:t xml:space="preserve">Spain Madrid</w:t>
      </w:r>
      <w:r>
        <w:t xml:space="preserve"> plays an indispensable role in safeguarding national interests while facilitating international commerce. The unique position of</w:t>
      </w:r>
      <w:r>
        <w:t xml:space="preserve"> </w:t>
      </w:r>
      <w:r>
        <w:rPr>
          <w:bCs/>
          <w:b/>
        </w:rPr>
        <w:t xml:space="preserve">Madrid</w:t>
      </w:r>
      <w:r>
        <w:t xml:space="preserve"> as a logistical hub demands a workforce that is adaptable, technologically savvy, and deeply knowledgeable about regulatory frameworks. As trade dynamics continue to shift, the dedication and professionalism of these officers will remain vital to the economic resilience and security of Spain and the broader European Union. Future efforts must focus on enhancing training programs and technological support for</w:t>
      </w:r>
      <w:r>
        <w:t xml:space="preserve"> </w:t>
      </w:r>
      <w:r>
        <w:rPr>
          <w:bCs/>
          <w:b/>
        </w:rPr>
        <w:t xml:space="preserve">Customs Officers</w:t>
      </w:r>
      <w:r>
        <w:t xml:space="preserve"> in</w:t>
      </w:r>
      <w:r>
        <w:t xml:space="preserve"> </w:t>
      </w:r>
      <w:r>
        <w:rPr>
          <w:bCs/>
          <w:b/>
        </w:rPr>
        <w:t xml:space="preserve">Spain Madrid</w:t>
      </w:r>
      <w:r>
        <w:t xml:space="preserve"> to ensure they can meet the demands of an ever-changing global landscape.</w:t>
      </w:r>
    </w:p>
    <w:p>
      <w:pPr>
        <w:pStyle w:val="BodyText"/>
      </w:pPr>
      <w:r>
        <w:br/>
      </w:r>
    </w:p>
    <w:bookmarkEnd w:id="26"/>
    <w:bookmarkStart w:id="27" w:name="references"/>
    <w:p>
      <w:pPr>
        <w:pStyle w:val="Heading2"/>
      </w:pPr>
      <w:r>
        <w:t xml:space="preserve">References</w:t>
      </w:r>
    </w:p>
    <w:p>
      <w:pPr>
        <w:pStyle w:val="FirstParagraph"/>
      </w:pPr>
      <w:r>
        <w:br/>
      </w:r>
    </w:p>
    <w:p>
      <w:pPr>
        <w:numPr>
          <w:ilvl w:val="0"/>
          <w:numId w:val="1001"/>
        </w:numPr>
        <w:pStyle w:val="Compact"/>
      </w:pPr>
      <w:r>
        <w:t xml:space="preserve">[1] European Commission. (2023).</w:t>
      </w:r>
      <w:r>
        <w:t xml:space="preserve"> </w:t>
      </w:r>
      <w:r>
        <w:rPr>
          <w:iCs/>
          <w:i/>
        </w:rPr>
        <w:t xml:space="preserve">Customs 2030 Strategy and Action Plan</w:t>
      </w:r>
      <w:r>
        <w:t xml:space="preserve">.</w:t>
      </w:r>
    </w:p>
    <w:p>
      <w:pPr>
        <w:numPr>
          <w:ilvl w:val="0"/>
          <w:numId w:val="1001"/>
        </w:numPr>
        <w:pStyle w:val="Compact"/>
      </w:pPr>
      <w:r>
        <w:t xml:space="preserve">[2] Ministry of Economy, Trade and Enterprise of Spain. (2024).</w:t>
      </w:r>
      <w:r>
        <w:t xml:space="preserve"> </w:t>
      </w:r>
      <w:r>
        <w:rPr>
          <w:iCs/>
          <w:i/>
        </w:rPr>
        <w:t xml:space="preserve">National Customs Administration Report: Madrid Region Focus</w:t>
      </w:r>
      <w:r>
        <w:t xml:space="preserve">.</w:t>
      </w:r>
    </w:p>
    <w:p>
      <w:pPr>
        <w:numPr>
          <w:ilvl w:val="0"/>
          <w:numId w:val="1001"/>
        </w:numPr>
      </w:pPr>
      <w:r>
        <w:t xml:space="preserve">[3] World Customs Organization. (2023).</w:t>
      </w:r>
      <w:r>
        <w:br/>
      </w:r>
    </w:p>
    <w:p>
      <w:pPr>
        <w:numPr>
          <w:ilvl w:val="0"/>
          <w:numId w:val="1000"/>
        </w:numPr>
      </w:pPr>
      <w:r>
        <w:rPr>
          <w:bCs/>
          <w:b/>
        </w:rPr>
        <w:t xml:space="preserve">Data Analytics in Modern Border Control: A Case Study of Iberian Hubs</w:t>
      </w:r>
      <w:r>
        <w:t xml:space="preserve">.</w:t>
      </w:r>
    </w:p>
    <w:p>
      <w:pPr>
        <w:numPr>
          <w:ilvl w:val="0"/>
          <w:numId w:val="1001"/>
        </w:numPr>
        <w:pStyle w:val="Compact"/>
      </w:pPr>
      <w:r>
        <w:t xml:space="preserve">[4] Journal of International Trade Law. (2022). "The Impact of E-Commerce on Customs Procedures in Southern Europe."</w:t>
      </w:r>
    </w:p>
    <w:p>
      <w:pPr>
        <w:pStyle w:val="FirstParagraph"/>
      </w:pP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Spain Madrid: Navigating Modern Trade Challenges</dc:title>
  <dc:creator/>
  <dc:language>en</dc:language>
  <cp:keywords/>
  <dcterms:created xsi:type="dcterms:W3CDTF">2026-07-29T23:08:07Z</dcterms:created>
  <dcterms:modified xsi:type="dcterms:W3CDTF">2026-07-29T23:08:07Z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