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r>
        <w:t xml:space="preserve"> </w:t>
      </w:r>
      <w:r>
        <w:t xml:space="preserve">Navigating</w:t>
      </w:r>
      <w:r>
        <w:t xml:space="preserve"> </w:t>
      </w:r>
      <w:r>
        <w:t xml:space="preserve">Modern</w:t>
      </w:r>
      <w:r>
        <w:t xml:space="preserve"> </w:t>
      </w:r>
      <w:r>
        <w:t xml:space="preserve">Trade</w:t>
      </w:r>
      <w:r>
        <w:t xml:space="preserve"> </w:t>
      </w:r>
      <w:r>
        <w:t xml:space="preserve">and</w:t>
      </w:r>
      <w:r>
        <w:t xml:space="preserve"> </w:t>
      </w:r>
      <w:r>
        <w:t xml:space="preserve">Security</w:t>
      </w:r>
      <w:r>
        <w:t xml:space="preserve"> </w:t>
      </w:r>
      <w:r>
        <w:t xml:space="preserve">Challenges</w:t>
      </w:r>
    </w:p>
    <w:p>
      <w:pPr>
        <w:pStyle w:val="FirstParagraph"/>
      </w:pPr>
      <w:r>
        <w:t xml:space="preserve">20"&gt; /* Placeholder for author details in the original code, corrected below */</w:t>
      </w:r>
    </w:p>
    <w:bookmarkStart w:id="29" w:name="Xe6fc3036d6c7032b97bb295b91c96dbc719c715"/>
    <w:p>
      <w:pPr>
        <w:pStyle w:val="Heading1"/>
      </w:pPr>
      <w:r>
        <w:t xml:space="preserve">The Strategic Role of the Customs Officer in Spain Valencia: Navigating Modern Trade and Security Challenges</w:t>
      </w:r>
    </w:p>
    <w:p>
      <w:pPr>
        <w:pStyle w:val="FirstParagraph"/>
      </w:pPr>
      <w:r>
        <w:rPr>
          <w:bCs/>
          <w:b/>
        </w:rPr>
        <w:t xml:space="preserve">[Author Name]</w:t>
      </w:r>
      <w:r>
        <w:br/>
      </w:r>
      <w:r>
        <w:t xml:space="preserve">[Department/Institution], [City, Country]</w:t>
      </w:r>
      <w:r>
        <w:br/>
      </w:r>
      <w:r>
        <w:t xml:space="preserve">Email: author@example.com</w:t>
      </w:r>
    </w:p>
    <w:p>
      <w:r>
        <w:pict>
          <v:rect style="width:0;height:1.5pt" o:hralign="center" o:hrstd="t" o:hr="t"/>
        </w:pict>
      </w:r>
    </w:p>
    <w:bookmarkStart w:id="20" w:name="abstract"/>
    <w:p>
      <w:pPr>
        <w:pStyle w:val="Heading2"/>
      </w:pPr>
      <w:r>
        <w:t xml:space="preserve">Abstract</w:t>
      </w:r>
    </w:p>
    <w:p>
      <w:pPr>
        <w:pStyle w:val="FirstParagraph"/>
      </w:pPr>
      <w:r>
        <w:t xml:space="preserve">The port of Valencia stands as one of the most critical gateways for maritime trade in the Mediterranean and the European Union. As a hub that handles millions of TEUs (Twenty-foot Equivalent Units) annually, it serves not only as an economic engine for Spain but also as a vital node in global supply chains. This conference paper examines the evolving role of the</w:t>
      </w:r>
      <w:r>
        <w:t xml:space="preserve"> </w:t>
      </w:r>
      <w:r>
        <w:rPr>
          <w:bCs/>
          <w:b/>
        </w:rPr>
        <w:t xml:space="preserve">Customs Officer</w:t>
      </w:r>
      <w:r>
        <w:t xml:space="preserve"> </w:t>
      </w:r>
      <w:r>
        <w:t xml:space="preserve">within this high-volume environment. It argues that while technology and automation are transforming inspection processes, the human element—specifically the expertise, intuition, and legal knowledge of customs personnel in</w:t>
      </w:r>
      <w:r>
        <w:t xml:space="preserve"> </w:t>
      </w:r>
      <w:r>
        <w:rPr>
          <w:bCs/>
          <w:b/>
        </w:rPr>
        <w:t xml:space="preserve">Spain Valencia</w:t>
      </w:r>
      <w:r>
        <w:t xml:space="preserve">—remains indispensable. This paper analyzes the intersection of trade facilitation, security enforcement, and fiscal compliance unique to this region.</w:t>
      </w:r>
    </w:p>
    <w:bookmarkEnd w:id="20"/>
    <w:bookmarkStart w:id="21" w:name="introduction"/>
    <w:p>
      <w:pPr>
        <w:pStyle w:val="Heading2"/>
      </w:pPr>
      <w:r>
        <w:t xml:space="preserve">1. Introduction</w:t>
      </w:r>
    </w:p>
    <w:p>
      <w:pPr>
        <w:pStyle w:val="FirstParagraph"/>
      </w:pPr>
      <w:r>
        <w:t xml:space="preserve">The globalization of trade has created a complex web of regulations that require rigorous oversight at borders. In Spain, the General State Administration manages customs through the Customs and Excise Agency (Agencia Tributaria). Within this framework, Valencia represents a case study in efficiency versus security. The Port of Valencia is consistently ranked among the busiest container ports on the Mediterranean coast, acting as a primary entry point for goods destined for Southeast Europe and Northern Africa.</w:t>
      </w:r>
    </w:p>
    <w:p>
      <w:pPr>
        <w:pStyle w:val="BodyText"/>
      </w:pPr>
      <w:r>
        <w:t xml:space="preserve">The</w:t>
      </w:r>
      <w:r>
        <w:t xml:space="preserve"> </w:t>
      </w:r>
      <w:r>
        <w:rPr>
          <w:bCs/>
          <w:b/>
        </w:rPr>
        <w:t xml:space="preserve">Customs Officer</w:t>
      </w:r>
      <w:r>
        <w:t xml:space="preserve"> </w:t>
      </w:r>
      <w:r>
        <w:t xml:space="preserve">stationed at this location faces a dual mandate: to facilitate the rapid flow of legitimate commerce while simultaneously intercepting illicit activities ranging from tax evasion to smuggling of prohibited goods. This paper aims to explore how officers in</w:t>
      </w:r>
      <w:r>
        <w:t xml:space="preserve"> </w:t>
      </w:r>
      <w:r>
        <w:rPr>
          <w:bCs/>
          <w:b/>
        </w:rPr>
        <w:t xml:space="preserve">Spain Valencia</w:t>
      </w:r>
      <w:r>
        <w:t xml:space="preserve"> </w:t>
      </w:r>
      <w:r>
        <w:t xml:space="preserve">balance these competing demands. It suggests that the modern customs officer is no longer merely a gatekeeper but acts as a strategic analyst, integrating data with on-the-ground inspection capabilities.</w:t>
      </w:r>
    </w:p>
    <w:bookmarkEnd w:id="21"/>
    <w:bookmarkStart w:id="22" w:name="the-economic-context-of-spain-valencia"/>
    <w:p>
      <w:pPr>
        <w:pStyle w:val="Heading2"/>
      </w:pPr>
      <w:r>
        <w:t xml:space="preserve">2. The Economic Context of Spain Valencia</w:t>
      </w:r>
    </w:p>
    <w:p>
      <w:pPr>
        <w:pStyle w:val="FirstParagraph"/>
      </w:pPr>
      <w:r>
        <w:t xml:space="preserve">To understand the specific challenges faced by customs personnel in</w:t>
      </w:r>
      <w:r>
        <w:t xml:space="preserve"> </w:t>
      </w:r>
      <w:r>
        <w:rPr>
          <w:bCs/>
          <w:b/>
        </w:rPr>
        <w:t xml:space="preserve">Spain Valencia</w:t>
      </w:r>
      <w:r>
        <w:t xml:space="preserve">, one must first appreciate the scale of operations. The port handles diverse cargo types, including automotive parts, agricultural products from the surrounding Huerta region, and consumer electronics. This diversity complicates the classification and valuation processes required for accurate duty collection.</w:t>
      </w:r>
    </w:p>
    <w:p>
      <w:pPr>
        <w:pStyle w:val="BodyText"/>
      </w:pPr>
      <w:r>
        <w:t xml:space="preserve">The economic pressure on customs administrations is immense. Delays at ports can ripple through supply chains, affecting just-in-time manufacturing sectors in Catalonia and Madrid alike. Therefore, the efficiency of the</w:t>
      </w:r>
      <w:r>
        <w:t xml:space="preserve"> </w:t>
      </w:r>
      <w:r>
        <w:rPr>
          <w:bCs/>
          <w:b/>
        </w:rPr>
        <w:t xml:space="preserve">Customs Officer</w:t>
      </w:r>
      <w:r>
        <w:t xml:space="preserve"> </w:t>
      </w:r>
      <w:r>
        <w:t xml:space="preserve">is directly linked to regional economic health. In Valencia specifically, there has been a significant push towards digitalization through the use of Single Window systems (Ventanilla Única). However, technology cannot entirely replace human judgment when dealing with ambiguous classification codes or suspicious documentation.</w:t>
      </w:r>
    </w:p>
    <w:bookmarkEnd w:id="22"/>
    <w:bookmarkStart w:id="23" w:name="X6afd766abd1589a250b57e40460ef605a7e9f96"/>
    <w:p>
      <w:pPr>
        <w:pStyle w:val="Heading2"/>
      </w:pPr>
      <w:r>
        <w:t xml:space="preserve">3. The Evolving Profile of the Customs Officer</w:t>
      </w:r>
    </w:p>
    <w:p>
      <w:pPr>
        <w:pStyle w:val="FirstParagraph"/>
      </w:pPr>
      <w:r>
        <w:t xml:space="preserve">The traditional stereotype of the customs officer as a simple inspector has become obsolete. In</w:t>
      </w:r>
      <w:r>
        <w:t xml:space="preserve"> </w:t>
      </w:r>
      <w:r>
        <w:rPr>
          <w:bCs/>
          <w:b/>
        </w:rPr>
        <w:t xml:space="preserve">Spain Valencia</w:t>
      </w:r>
      <w:r>
        <w:t xml:space="preserve">, the modern officer must possess a multidisciplinary skill set that includes:</w:t>
      </w:r>
    </w:p>
    <w:p>
      <w:pPr>
        <w:numPr>
          <w:ilvl w:val="0"/>
          <w:numId w:val="1001"/>
        </w:numPr>
        <w:pStyle w:val="Compact"/>
      </w:pPr>
      <w:r>
        <w:rPr>
          <w:bCs/>
          <w:b/>
        </w:rPr>
        <w:t xml:space="preserve">Linguistic Competence:</w:t>
      </w:r>
      <w:r>
        <w:t xml:space="preserve"> </w:t>
      </w:r>
      <w:r>
        <w:t xml:space="preserve">Given the international nature of the port, officers often encounter documentation in multiple languages, requiring strong interpretive skills.</w:t>
      </w:r>
    </w:p>
    <w:p>
      <w:pPr>
        <w:numPr>
          <w:ilvl w:val="0"/>
          <w:numId w:val="1001"/>
        </w:numPr>
        <w:pStyle w:val="Compact"/>
      </w:pPr>
      <w:r>
        <w:rPr>
          <w:bCs/>
          <w:b/>
        </w:rPr>
        <w:t xml:space="preserve">Data Analytics:</w:t>
      </w:r>
      <w:r>
        <w:t xml:space="preserve"> </w:t>
      </w:r>
      <w:r>
        <w:t xml:space="preserve">Officers are increasingly required to utilize risk management software that flags high-risk shipments based on historical data and algorithmic predictions.</w:t>
      </w:r>
    </w:p>
    <w:p>
      <w:pPr>
        <w:numPr>
          <w:ilvl w:val="0"/>
          <w:numId w:val="1001"/>
        </w:numPr>
        <w:pStyle w:val="Compact"/>
      </w:pPr>
      <w:r>
        <w:rPr>
          <w:bCs/>
          <w:b/>
        </w:rPr>
        <w:t xml:space="preserve">Knowledge of International Law:</w:t>
      </w:r>
      <w:r>
        <w:t xml:space="preserve"> </w:t>
      </w:r>
      <w:r>
        <w:t xml:space="preserve">Understanding the implications of EU regulations, World Customs Organization (WCO) standards, and bilateral trade agreements is crucial for legal compliance.</w:t>
      </w:r>
    </w:p>
    <w:p>
      <w:pPr>
        <w:pStyle w:val="FirstParagraph"/>
      </w:pPr>
      <w:r>
        <w:t xml:space="preserve">This evolution highlights that the role of the</w:t>
      </w:r>
      <w:r>
        <w:t xml:space="preserve"> </w:t>
      </w:r>
      <w:r>
        <w:rPr>
          <w:bCs/>
          <w:b/>
        </w:rPr>
        <w:t xml:space="preserve">Customs Officer</w:t>
      </w:r>
      <w:r>
        <w:t xml:space="preserve"> </w:t>
      </w:r>
      <w:r>
        <w:t xml:space="preserve">in</w:t>
      </w:r>
      <w:r>
        <w:t xml:space="preserve"> </w:t>
      </w:r>
      <w:r>
        <w:rPr>
          <w:bCs/>
          <w:b/>
        </w:rPr>
        <w:t xml:space="preserve">Spain Valencia</w:t>
      </w:r>
      <w:r>
        <w:t xml:space="preserve"> </w:t>
      </w:r>
      <w:r>
        <w:t xml:space="preserve">is becoming more intellectual and analytical. The physical inspection of containers is often guided by intelligent targeting systems, meaning officers must be adept at interpreting risk indicators rather than conducting random checks.</w:t>
      </w:r>
    </w:p>
    <w:bookmarkEnd w:id="23"/>
    <w:bookmarkStart w:id="24" w:name="security-challenges-and-illicit-trade"/>
    <w:p>
      <w:pPr>
        <w:pStyle w:val="Heading2"/>
      </w:pPr>
      <w:r>
        <w:t xml:space="preserve">4. Security Challenges and Illicit Trade</w:t>
      </w:r>
    </w:p>
    <w:p>
      <w:pPr>
        <w:pStyle w:val="FirstParagraph"/>
      </w:pPr>
      <w:r>
        <w:t xml:space="preserve">Beyond revenue collection, the security mandate of customs in Valencia is paramount. The Mediterranean route has historically been a conduit for various forms of illicit trade, including narcotics, counterfeit goods, and potentially dangerous materials. For any</w:t>
      </w:r>
      <w:r>
        <w:t xml:space="preserve"> </w:t>
      </w:r>
      <w:r>
        <w:rPr>
          <w:bCs/>
          <w:b/>
        </w:rPr>
        <w:t xml:space="preserve">Customs Officer</w:t>
      </w:r>
      <w:r>
        <w:t xml:space="preserve"> </w:t>
      </w:r>
      <w:r>
        <w:t xml:space="preserve">working in this region, vigilance regarding non-compliant cargo is a daily reality.</w:t>
      </w:r>
    </w:p>
    <w:p>
      <w:pPr>
        <w:pStyle w:val="BodyText"/>
      </w:pPr>
      <w:r>
        <w:t xml:space="preserve">Recent trends show an increase in the misuse of express courier services and small parcel deliveries to bypass traditional scrutiny. Officers must be trained to recognize patterns associated with modern smuggling techniques, such as misdeclaration of origin or under-valuation of goods. In</w:t>
      </w:r>
      <w:r>
        <w:t xml:space="preserve"> </w:t>
      </w:r>
      <w:r>
        <w:rPr>
          <w:bCs/>
          <w:b/>
        </w:rPr>
        <w:t xml:space="preserve">Spain Valencia</w:t>
      </w:r>
      <w:r>
        <w:t xml:space="preserve">, where e-commerce is booming, the volume of small packages can overwhelm manual inspection capacities if not properly managed by automated risk assessment tools supported by human oversight.</w:t>
      </w:r>
    </w:p>
    <w:bookmarkEnd w:id="24"/>
    <w:bookmarkStart w:id="25" w:name="the-human-element-in-an-automated-world"/>
    <w:p>
      <w:pPr>
        <w:pStyle w:val="Heading2"/>
      </w:pPr>
      <w:r>
        <w:t xml:space="preserve">5. The Human Element in an Automated World</w:t>
      </w:r>
    </w:p>
    <w:p>
      <w:pPr>
        <w:pStyle w:val="FirstParagraph"/>
      </w:pPr>
      <w:r>
        <w:t xml:space="preserve">A central thesis of this paper is that automation serves as a tool to empower, not replace, the</w:t>
      </w:r>
      <w:r>
        <w:t xml:space="preserve"> </w:t>
      </w:r>
      <w:r>
        <w:rPr>
          <w:bCs/>
          <w:b/>
        </w:rPr>
        <w:t xml:space="preserve">Customs Officer</w:t>
      </w:r>
      <w:r>
        <w:t xml:space="preserve">. While Artificial Intelligence can process millions of declarations in seconds, it lacks the contextual understanding and ethical reasoning capabilities inherent to human officers. In complex cases involving ambiguous tariffs or novel types of goods (such as new categories of electronic waste), the judgment call made by an officer in</w:t>
      </w:r>
      <w:r>
        <w:t xml:space="preserve"> </w:t>
      </w:r>
      <w:r>
        <w:rPr>
          <w:bCs/>
          <w:b/>
        </w:rPr>
        <w:t xml:space="preserve">Spain Valencia</w:t>
      </w:r>
      <w:r>
        <w:t xml:space="preserve"> </w:t>
      </w:r>
      <w:r>
        <w:t xml:space="preserve">determines compliance.</w:t>
      </w:r>
    </w:p>
    <w:p>
      <w:pPr>
        <w:pStyle w:val="BodyText"/>
      </w:pPr>
      <w:r>
        <w:t xml:space="preserve">Furthermore, interpersonal skills are vital. Officers often interact with shipping agents, freight forwarders, and importers who may be frustrated by delays. The ability to communicate regulatory requirements clearly and professionally is a soft skill that ensures cooperation rather than conflict. This diplomatic aspect of the job is particularly important in</w:t>
      </w:r>
      <w:r>
        <w:t xml:space="preserve"> </w:t>
      </w:r>
      <w:r>
        <w:rPr>
          <w:bCs/>
          <w:b/>
        </w:rPr>
        <w:t xml:space="preserve">Spain Valencia</w:t>
      </w:r>
      <w:r>
        <w:t xml:space="preserve">, where maintaining strong relationships with local business communities supports regional economic stability.</w:t>
      </w:r>
    </w:p>
    <w:bookmarkEnd w:id="25"/>
    <w:bookmarkStart w:id="26" w:name="X2fdf929b6e07d021e2bb4118f310a4434148dac"/>
    <w:p>
      <w:pPr>
        <w:pStyle w:val="Heading2"/>
      </w:pPr>
      <w:r>
        <w:t xml:space="preserve">6. Recommendations for Future Training and Development</w:t>
      </w:r>
    </w:p>
    <w:p>
      <w:pPr>
        <w:pStyle w:val="FirstParagraph"/>
      </w:pPr>
      <w:r>
        <w:t xml:space="preserve">To maintain high standards of performance, continuous professional development for customs personnel in</w:t>
      </w:r>
      <w:r>
        <w:t xml:space="preserve"> </w:t>
      </w:r>
      <w:r>
        <w:rPr>
          <w:bCs/>
          <w:b/>
        </w:rPr>
        <w:t xml:space="preserve">Spain Valencia</w:t>
      </w:r>
      <w:r>
        <w:t xml:space="preserve"> </w:t>
      </w:r>
      <w:r>
        <w:t xml:space="preserve">is essential. The following recommendations are proposed:</w:t>
      </w:r>
    </w:p>
    <w:p>
      <w:pPr>
        <w:numPr>
          <w:ilvl w:val="0"/>
          <w:numId w:val="1002"/>
        </w:numPr>
        <w:pStyle w:val="Compact"/>
      </w:pPr>
      <w:r>
        <w:rPr>
          <w:bCs/>
          <w:b/>
        </w:rPr>
        <w:t xml:space="preserve">Enhanced Cybersecurity Training:</w:t>
      </w:r>
      <w:r>
        <w:t xml:space="preserve"> </w:t>
      </w:r>
      <w:r>
        <w:t xml:space="preserve">As data breaches become a greater risk, officers must be trained in securing sensitive commercial information.</w:t>
      </w:r>
    </w:p>
    <w:p>
      <w:pPr>
        <w:numPr>
          <w:ilvl w:val="0"/>
          <w:numId w:val="1002"/>
        </w:numPr>
        <w:pStyle w:val="Compact"/>
      </w:pPr>
      <w:r>
        <w:rPr>
          <w:bCs/>
          <w:b/>
        </w:rPr>
        <w:t xml:space="preserve">Specialized Subject Matter Expertise:</w:t>
      </w:r>
      <w:r>
        <w:t xml:space="preserve"> </w:t>
      </w:r>
      <w:r>
        <w:t xml:space="preserve">Training modules should focus on specific high-risk commodities such as pharmaceuticals or dual-use technologies.</w:t>
      </w:r>
    </w:p>
    <w:p>
      <w:pPr>
        <w:numPr>
          <w:ilvl w:val="0"/>
          <w:numId w:val="1002"/>
        </w:numPr>
        <w:pStyle w:val="Compact"/>
      </w:pPr>
      <w:r>
        <w:rPr>
          <w:bCs/>
          <w:b/>
        </w:rPr>
        <w:t xml:space="preserve">Cross-Border Collaboration:</w:t>
      </w:r>
      <w:r>
        <w:t xml:space="preserve"> </w:t>
      </w:r>
      <w:r>
        <w:t xml:space="preserve">Increased exchange programs with customs administrations in North Africa and other Mediterranean ports would enhance intelligence sharing and operational coordination.</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Spain Valencia</w:t>
      </w:r>
    </w:p>
    <w:p>
      <w:pPr>
        <w:pStyle w:val="BodyText"/>
      </w:pPr>
      <w:r>
        <w:t xml:space="preserve">Investing in their training, providing them with advanced technological tools, and recognizing their strategic importance is not just a matter of administrative efficiency but a necessity for the economic security of the region. The future of customs enforcement lies in the synergy between human expertise and digital innovation, with the</w:t>
      </w:r>
      <w:r>
        <w:t xml:space="preserve"> </w:t>
      </w:r>
      <w:r>
        <w:rPr>
          <w:bCs/>
          <w:b/>
        </w:rPr>
        <w:t xml:space="preserve">Customs Officer</w:t>
      </w:r>
      <w:r>
        <w:t xml:space="preserve"> </w:t>
      </w:r>
      <w:r>
        <w:t xml:space="preserve">remaining at the heart of this partnership.</w:t>
      </w:r>
    </w:p>
    <w:bookmarkEnd w:id="27"/>
    <w:bookmarkStart w:id="28" w:name="references"/>
    <w:p>
      <w:pPr>
        <w:pStyle w:val="Heading2"/>
      </w:pPr>
      <w:r>
        <w:t xml:space="preserve">References</w:t>
      </w:r>
    </w:p>
    <w:p>
      <w:pPr>
        <w:numPr>
          <w:ilvl w:val="0"/>
          <w:numId w:val="1003"/>
        </w:numPr>
        <w:pStyle w:val="Compact"/>
      </w:pPr>
      <w:r>
        <w:t xml:space="preserve">[Placeholder] Generalitat Valenciana. (2023). Port of Valencia Annual Report.</w:t>
      </w:r>
    </w:p>
    <w:p>
      <w:pPr>
        <w:numPr>
          <w:ilvl w:val="0"/>
          <w:numId w:val="1003"/>
        </w:numPr>
        <w:pStyle w:val="Compact"/>
      </w:pPr>
      <w:r>
        <w:t xml:space="preserve">[Placeholder] Agencia Tributaria. (2024). Customs Procedures and Compliance Guidelines in Spain.</w:t>
      </w:r>
    </w:p>
    <w:p>
      <w:pPr>
        <w:numPr>
          <w:ilvl w:val="0"/>
          <w:numId w:val="1003"/>
        </w:numPr>
        <w:pStyle w:val="Compact"/>
      </w:pPr>
      <w:r>
        <w:t xml:space="preserve">[Placeholder] World Customs Organization. (2023). Data Security and Trade Facilitation Standards.</w:t>
      </w:r>
    </w:p>
    <w:p>
      <w:pPr>
        <w:numPr>
          <w:ilvl w:val="0"/>
          <w:numId w:val="1003"/>
        </w:numPr>
        <w:pStyle w:val="Compact"/>
      </w:pPr>
      <w:r>
        <w:t xml:space="preserve">[Placeholder] European Commission Directorate-General for Taxation and Customs Union. (2024). Strategic Priorities for EU Borders.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Spain Valencia: Navigating Modern Trade and Security Challenges</dc:title>
  <dc:creator/>
  <dc:language>en</dc:language>
  <cp:keywords/>
  <dcterms:created xsi:type="dcterms:W3CDTF">2026-07-29T18:19:14Z</dcterms:created>
  <dcterms:modified xsi:type="dcterms:W3CDTF">2026-07-29T18:19:14Z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