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Security</w:t>
      </w:r>
      <w:r>
        <w:t xml:space="preserve"> </w:t>
      </w:r>
      <w:r>
        <w:t xml:space="preserve">and</w:t>
      </w:r>
      <w:r>
        <w:t xml:space="preserve"> </w:t>
      </w:r>
      <w:r>
        <w:t xml:space="preserve">Global</w:t>
      </w:r>
      <w:r>
        <w:t xml:space="preserve"> </w:t>
      </w:r>
      <w:r>
        <w:t xml:space="preserve">Commerce</w:t>
      </w:r>
    </w:p>
    <w:p>
      <w:pPr>
        <w:pStyle w:val="FirstParagraph"/>
      </w:pPr>
      <w:r>
        <w:t xml:space="preserve">```html</w:t>
      </w:r>
    </w:p>
    <w:bookmarkStart w:id="31" w:name="X74986c6c2c7fcfa2ebd62099702448c6f73eb34"/>
    <w:p>
      <w:pPr>
        <w:pStyle w:val="Heading1"/>
      </w:pPr>
      <w:r>
        <w:t xml:space="preserve">The Evolving Role of the Customs Officer in United Arab Emirates Dubai: Bridging Security and Global Commerce</w:t>
      </w:r>
    </w:p>
    <w:p>
      <w:pPr>
        <w:pStyle w:val="FirstParagraph"/>
      </w:pPr>
      <w:r>
        <w:rPr>
          <w:bCs/>
          <w:b/>
        </w:rPr>
        <w:t xml:space="preserve">Prepared for the International Conference on Trade Facilitation and Border Management</w:t>
      </w:r>
      <w:r>
        <w:br/>
      </w:r>
      <w:r>
        <w:t xml:space="preserve">Date: May 24, 2024</w:t>
      </w:r>
      <w:r>
        <w:br/>
      </w:r>
      <w:r>
        <w:t xml:space="preserve">Location: United Arab Emirates Dubai</w:t>
      </w:r>
    </w:p>
    <w:bookmarkStart w:id="21" w:name="abstract"/>
    <w:p>
      <w:pPr>
        <w:pStyle w:val="Heading3"/>
      </w:pPr>
      <w:r>
        <w:t xml:space="preserve">Abstract</w:t>
      </w:r>
    </w:p>
    <w:bookmarkStart w:id="20" w:name="abstract"/>
    <w:p>
      <w:pPr>
        <w:pStyle w:val="FirstParagraph"/>
      </w:pPr>
      <w:r>
        <w:t xml:space="preserve">The United Arab Emirates (UAE) has established itself as a pivotal global hub for trade, logistics, and commerce. Within this dynamic ecosystem, the port city of Dubai stands as the crown jewel of economic innovation. Central to the integrity and efficiency of Dubai’s trade infrastructure is the Customs Officer. This paper explores the multifaceted role of the customs officer in United Arab Emirates Dubai, analyzing how they have transitioned from traditional regulatory enforcers to strategic facilitators of global commerce. Through an examination of technological integration, security protocols, and international compliance standards, this study highlights how these professionals balance national security with the seamless flow of goods. The findings suggest that the modern customs officer is not merely a gatekeeper but a critical architect of Dubai’s economic resilience.</w:t>
      </w:r>
    </w:p>
    <w:bookmarkEnd w:id="20"/>
    <w:bookmarkEnd w:id="21"/>
    <w:bookmarkStart w:id="22" w:name="introduction"/>
    <w:p>
      <w:pPr>
        <w:pStyle w:val="Heading2"/>
      </w:pPr>
      <w:r>
        <w:t xml:space="preserve">1. Introduction</w:t>
      </w:r>
    </w:p>
    <w:p>
      <w:pPr>
        <w:pStyle w:val="FirstParagraph"/>
      </w:pPr>
      <w:r>
        <w:t xml:space="preserve">In an era defined by globalization, borders are no longer just lines on a map; they are complex nodes of interaction between economies, cultures, and security systems. Nowhere is this more evident than in the United Arab Emirates Dubai, a city that has transformed from a modest trading port into one of the world’s most connected metropolises. As the gateway to the Middle East, Africa, South Asia (MEASA) region and beyond, Dubai handles millions of containers annually. The efficiency of these operations relies heavily on the expertise and vigilance of customs officials.</w:t>
      </w:r>
    </w:p>
    <w:p>
      <w:pPr>
        <w:pStyle w:val="BodyText"/>
      </w:pPr>
      <w:r>
        <w:t xml:space="preserve">The role of a</w:t>
      </w:r>
      <w:r>
        <w:t xml:space="preserve"> </w:t>
      </w:r>
      <w:r>
        <w:rPr>
          <w:bCs/>
          <w:b/>
        </w:rPr>
        <w:t xml:space="preserve">Customs Officer</w:t>
      </w:r>
      <w:r>
        <w:t xml:space="preserve"> </w:t>
      </w:r>
      <w:r>
        <w:t xml:space="preserve">in this context has undergone a radical transformation. Historically associated with manual checks and punitive enforcement, the modern customs officer in United Arab Emirates Dubai is expected to possess advanced analytical skills, technological proficiency, and diplomatic acumen. This paper argues that the effectiveness of Dubai’s customs regime is directly correlated to the empowerment of its officers through digital innovation and comprehensive training.</w:t>
      </w:r>
    </w:p>
    <w:bookmarkEnd w:id="22"/>
    <w:bookmarkStart w:id="23" w:name="the-strategic-importance-of-dubai"/>
    <w:p>
      <w:pPr>
        <w:pStyle w:val="Heading2"/>
      </w:pPr>
      <w:r>
        <w:t xml:space="preserve">2. The Strategic Importance of Dubai</w:t>
      </w:r>
    </w:p>
    <w:p>
      <w:pPr>
        <w:pStyle w:val="FirstParagraph"/>
      </w:pPr>
      <w:r>
        <w:t xml:space="preserve">Dubai’s economic strategy is built on openness and connectivity. Key infrastructure projects such as Jebel Ali Port, one of the largest ports in the world, and Dubai International Airport serve as critical arteries for global supply chains. However, this high volume of trade presents significant challenges regarding smuggling, fraud, intellectual property rights violations, and security threats.</w:t>
      </w:r>
    </w:p>
    <w:p>
      <w:pPr>
        <w:pStyle w:val="BodyText"/>
      </w:pPr>
      <w:r>
        <w:t xml:space="preserve">In United Arab Emirates Dubai, customs clearance is not merely a bureaucratic hurdle but a value-added service. The government’s vision includes maintaining the UAE as the world's best country for doing business. To achieve this speed and efficiency without compromising safety requires a workforce that can operate at the intersection of law enforcement and logistics management. It is within this high-stakes environment that the duties of the customs officer become most critical.</w:t>
      </w:r>
    </w:p>
    <w:bookmarkEnd w:id="23"/>
    <w:bookmarkStart w:id="26" w:name="Xa30786be9df60a424c253846c4ccee8f1d3a984"/>
    <w:p>
      <w:pPr>
        <w:pStyle w:val="Heading2"/>
      </w:pPr>
      <w:r>
        <w:t xml:space="preserve">3. The Modern Customs Officer: From Inspector to Analyst</w:t>
      </w:r>
    </w:p>
    <w:p>
      <w:pPr>
        <w:pStyle w:val="FirstParagraph"/>
      </w:pPr>
      <w:r>
        <w:t xml:space="preserve">The traditional perception of a customs officer involves physical inspection of cargo, verification of documents, and collection of duties. While these tasks remain relevant, the scope has expanded significantly in United Arab Emirates Dubai.</w:t>
      </w:r>
    </w:p>
    <w:bookmarkStart w:id="24" w:name="digital-integration-and-ai-utilization"/>
    <w:p>
      <w:pPr>
        <w:pStyle w:val="Heading3"/>
      </w:pPr>
      <w:r>
        <w:t xml:space="preserve">3.1 Digital Integration and AI Utilization</w:t>
      </w:r>
    </w:p>
    <w:p>
      <w:pPr>
        <w:pStyle w:val="FirstParagraph"/>
      </w:pPr>
      <w:r>
        <w:t xml:space="preserve">Dubai Customs has been a pioneer in adopting Industry 4.0 technologies. The modern customs officer utilizes sophisticated risk management systems powered by Artificial Intelligence (AI) and Big Data analytics. Instead of inspecting every single container, officers rely on algorithmic risk assessments that flag high-risk shipments for physical inspection while allowing low-risk cargo to pass through rapidly.</w:t>
      </w:r>
    </w:p>
    <w:p>
      <w:pPr>
        <w:pStyle w:val="BodyText"/>
      </w:pPr>
      <w:r>
        <w:t xml:space="preserve">This shift requires the customs officer to be data-literate. They must interpret complex digital signals, understand non-intrusive inspection (NII) results from X-ray and Gamma-ray scanners, and make rapid decisions based on predictive analytics. The technology handles the volume; the human element provides the judgment.</w:t>
      </w:r>
    </w:p>
    <w:bookmarkEnd w:id="24"/>
    <w:bookmarkStart w:id="25" w:name="security-vs.-facilitation"/>
    <w:p>
      <w:pPr>
        <w:pStyle w:val="Heading3"/>
      </w:pPr>
      <w:r>
        <w:t xml:space="preserve">2.2 Security vs. Facilitation</w:t>
      </w:r>
    </w:p>
    <w:p>
      <w:pPr>
        <w:pStyle w:val="FirstParagraph"/>
      </w:pPr>
      <w:r>
        <w:t xml:space="preserve">A primary challenge for any customs officer is balancing security with facilitation. In United Arab Emirates Dubai, this balance is delicate yet crucial. Officers are trained to detect illicit activities such as drug trafficking, arms smuggling, and human trafficking while simultaneously ensuring that legitimate business does not face undue delays. This dual mandate requires strong interpersonal skills, as officers often interact directly with importers, exporters, freight forwarders, and travelers.</w:t>
      </w:r>
    </w:p>
    <w:p>
      <w:pPr>
        <w:pStyle w:val="BodyText"/>
      </w:pPr>
      <w:r>
        <w:t xml:space="preserve">The ability to communicate effectively across diverse cultural backgrounds—representing the multinational nature of Dubai’s trade partners—is a key competency for the contemporary customs officer.</w:t>
      </w:r>
    </w:p>
    <w:bookmarkEnd w:id="25"/>
    <w:bookmarkEnd w:id="26"/>
    <w:bookmarkStart w:id="27" w:name="Xb274def3c3503355c21510961480083c6058e2a"/>
    <w:p>
      <w:pPr>
        <w:pStyle w:val="Heading2"/>
      </w:pPr>
      <w:r>
        <w:t xml:space="preserve">4. Regulatory Framework and Compliance in UAE</w:t>
      </w:r>
    </w:p>
    <w:p>
      <w:pPr>
        <w:pStyle w:val="FirstParagraph"/>
      </w:pPr>
      <w:r>
        <w:t xml:space="preserve">The legal framework governing customs in United Arab Emirates Dubai is robust, evolving alongside international standards set by bodies such as the World Customs Organization (WCO). The Federal Tax Authority (FTA) also plays a significant role regarding Value Added Tax (VAT) and Excise duties.</w:t>
      </w:r>
    </w:p>
    <w:p>
      <w:pPr>
        <w:pStyle w:val="BodyText"/>
      </w:pPr>
      <w:r>
        <w:t xml:space="preserve">Customs officers act as the frontline enforcers of these regulations. Their responsibilities include:</w:t>
      </w:r>
    </w:p>
    <w:p>
      <w:pPr>
        <w:numPr>
          <w:ilvl w:val="0"/>
          <w:numId w:val="1001"/>
        </w:numPr>
        <w:pStyle w:val="Compact"/>
      </w:pPr>
      <w:r>
        <w:rPr>
          <w:bCs/>
          <w:b/>
        </w:rPr>
        <w:t xml:space="preserve">Tariff Classification:</w:t>
      </w:r>
      <w:r>
        <w:t xml:space="preserve"> </w:t>
      </w:r>
      <w:r>
        <w:t xml:space="preserve">Accurately classifying goods according to the Harmonized System (HS) codes to ensure correct duty assessment.</w:t>
      </w:r>
    </w:p>
    <w:p>
      <w:pPr>
        <w:numPr>
          <w:ilvl w:val="0"/>
          <w:numId w:val="1001"/>
        </w:numPr>
        <w:pStyle w:val="Compact"/>
      </w:pPr>
      <w:r>
        <w:rPr>
          <w:bCs/>
          <w:b/>
        </w:rPr>
        <w:t xml:space="preserve">Rules of Origin Verification:</w:t>
      </w:r>
      <w:r>
        <w:t xml:space="preserve"> </w:t>
      </w:r>
      <w:r>
        <w:t xml:space="preserve">Determining the country of origin for goods, which is vital for trade agreements and preferential tariffs within GCC and international treaties.</w:t>
      </w:r>
    </w:p>
    <w:p>
      <w:pPr>
        <w:numPr>
          <w:ilvl w:val="0"/>
          <w:numId w:val="1001"/>
        </w:numPr>
        <w:pStyle w:val="Compact"/>
      </w:pPr>
      <w:r>
        <w:rPr>
          <w:bCs/>
          <w:b/>
        </w:rPr>
        <w:t xml:space="preserve">Intellectual Property Rights (IPR) Protection:</w:t>
      </w:r>
      <w:r>
        <w:t xml:space="preserve"> </w:t>
      </w:r>
      <w:r>
        <w:t xml:space="preserve">Seizing counterfeit goods that threaten brand integrity and consumer safety.</w:t>
      </w:r>
    </w:p>
    <w:p>
      <w:pPr>
        <w:pStyle w:val="FirstParagraph"/>
      </w:pPr>
      <w:r>
        <w:t xml:space="preserve">In United Arab Emirates Dubai, precision in these areas is non-negotiable. Errors can lead to significant financial losses for businesses or legal vulnerabilities for the state. Therefore, continuous professional development for customs officers is prioritized by UAE authorities to ensure up-to-date knowledge of changing trade laws.</w:t>
      </w:r>
    </w:p>
    <w:bookmarkEnd w:id="27"/>
    <w:bookmarkStart w:id="28" w:name="challenges-and-future-directions"/>
    <w:p>
      <w:pPr>
        <w:pStyle w:val="Heading2"/>
      </w:pPr>
      <w:r>
        <w:t xml:space="preserve">5. Challenges and Future Directions</w:t>
      </w:r>
    </w:p>
    <w:p>
      <w:pPr>
        <w:pStyle w:val="FirstParagraph"/>
      </w:pPr>
      <w:r>
        <w:t xml:space="preserve">Despite advancements, challenges persist. The rise of e-commerce has introduced a massive influx of small parcels, complicating traditional bulk-inspection methods. Customs officers must adapt to inspecting individual packages for low-value goods while maintaining high security standards.</w:t>
      </w:r>
    </w:p>
    <w:p>
      <w:pPr>
        <w:pStyle w:val="BodyText"/>
      </w:pPr>
      <w:r>
        <w:t xml:space="preserve">Furthermore, the threat landscape is evolving with cyber-enabled trade fraud. Customs officers in United Arab Emirates Dubai are increasingly involved in combating digital fraud rings that misuse documentation systems. Future training programs will likely focus more on cybersecurity awareness and digital forensics.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United Arab Emirates Dubai</w:t>
      </w:r>
      <w:r>
        <w:t xml:space="preserve"> </w:t>
      </w:r>
      <w:r>
        <w:t xml:space="preserve">is indispensable to the region’s economic stability and global competitiveness. As Dubai continues to expand its horizons as a logistics and trade hub, the demands on its customs professionals will only intensify. The successful integration of technology with human expertise defines the modern customs operation.</w:t>
      </w:r>
    </w:p>
    <w:p>
      <w:pPr>
        <w:pStyle w:val="BodyText"/>
      </w:pPr>
      <w:r>
        <w:t xml:space="preserve">To maintain Dubai’s status as a premier global trading center, investment in the training, technology, and well-being of customs officers is essential. They are not just regulators; they are enablers of trade and guardians of national security. By empowering these officers with advanced tools and comprehensive training frameworks, United Arab Emirates Dubai ensures that its borders remain open to opportunity while remaining impenetrable to threat.</w:t>
      </w:r>
    </w:p>
    <w:bookmarkEnd w:id="29"/>
    <w:bookmarkStart w:id="30" w:name="references"/>
    <w:p>
      <w:pPr>
        <w:pStyle w:val="Heading2"/>
      </w:pPr>
      <w:r>
        <w:t xml:space="preserve">References</w:t>
      </w:r>
    </w:p>
    <w:p>
      <w:pPr>
        <w:numPr>
          <w:ilvl w:val="0"/>
          <w:numId w:val="1002"/>
        </w:numPr>
        <w:pStyle w:val="Compact"/>
      </w:pPr>
      <w:r>
        <w:t xml:space="preserve">Dubai Customs Annual Reports (2023).</w:t>
      </w:r>
    </w:p>
    <w:p>
      <w:pPr>
        <w:numPr>
          <w:ilvl w:val="0"/>
          <w:numId w:val="1002"/>
        </w:numPr>
        <w:pStyle w:val="Compact"/>
      </w:pPr>
      <w:r>
        <w:t xml:space="preserve">Federal Tax Authority Guidelines on VAT and Customs Procedures in UAE.</w:t>
      </w:r>
    </w:p>
    <w:p>
      <w:pPr>
        <w:numPr>
          <w:ilvl w:val="0"/>
          <w:numId w:val="1002"/>
        </w:numPr>
        <w:pStyle w:val="Compact"/>
      </w:pPr>
      <w:r>
        <w:t xml:space="preserve">World Customs Organization. "Global Trade Facilitation Standards."</w:t>
      </w:r>
    </w:p>
    <w:p>
      <w:pPr>
        <w:numPr>
          <w:ilvl w:val="0"/>
          <w:numId w:val="1002"/>
        </w:numPr>
        <w:pStyle w:val="Compact"/>
      </w:pPr>
      <w:r>
        <w:t xml:space="preserve">National Center of Statistics and Information, United Arab Emirates.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Arab Emirates Dubai: Bridging Security and Global Commerce</dc:title>
  <dc:creator/>
  <dc:language>en</dc:language>
  <cp:keywords/>
  <dcterms:created xsi:type="dcterms:W3CDTF">2026-07-29T18:10:06Z</dcterms:created>
  <dcterms:modified xsi:type="dcterms:W3CDTF">2026-07-29T18:10:06Z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