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Customs</w:t>
      </w:r>
      <w:r>
        <w:t xml:space="preserve"> </w:t>
      </w:r>
      <w:r>
        <w:t xml:space="preserve">Officer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Navigating</w:t>
      </w:r>
      <w:r>
        <w:t xml:space="preserve"> </w:t>
      </w:r>
      <w:r>
        <w:t xml:space="preserve">Post-Brexit</w:t>
      </w:r>
      <w:r>
        <w:t xml:space="preserve"> </w:t>
      </w:r>
      <w:r>
        <w:t xml:space="preserve">Trade</w:t>
      </w:r>
      <w:r>
        <w:t xml:space="preserve"> </w:t>
      </w:r>
      <w:r>
        <w:t xml:space="preserve">Realities</w:t>
      </w:r>
    </w:p>
    <w:bookmarkStart w:id="28" w:name="X62b88d7f33fd3d111da57cf66035f1405995dfc"/>
    <w:p>
      <w:pPr>
        <w:pStyle w:val="Heading1"/>
      </w:pPr>
      <w:r>
        <w:t xml:space="preserve">The Evolving Role of the Customs Officer in United Kingdom London: Navigating Post-Brexit Trade Realities</w:t>
      </w:r>
    </w:p>
    <w:p>
      <w:pPr>
        <w:pStyle w:val="FirstParagraph"/>
      </w:pPr>
      <w:r>
        <w:rPr>
          <w:bCs/>
          <w:b/>
        </w:rPr>
        <w:t xml:space="preserve">Author:</w:t>
      </w:r>
      <w:r>
        <w:t xml:space="preserve"> </w:t>
      </w:r>
      <w:r>
        <w:t xml:space="preserve">Senior Policy Analyst, Department for Business and Trade</w:t>
      </w:r>
    </w:p>
    <w:p>
      <w:pPr>
        <w:pStyle w:val="BodyText"/>
      </w:pPr>
      <w:r>
        <w:rPr>
          <w:bCs/>
          <w:b/>
        </w:rPr>
        <w:t xml:space="preserve">Date:</w:t>
      </w:r>
      <w:r>
        <w:t xml:space="preserve"> </w:t>
      </w:r>
      <w:r>
        <w:t xml:space="preserve">October 2023</w:t>
      </w:r>
    </w:p>
    <w:p>
      <w:pPr>
        <w:pStyle w:val="BodyText"/>
      </w:pPr>
      <w:r>
        <w:rPr>
          <w:bCs/>
          <w:b/>
        </w:rPr>
        <w:t xml:space="preserve">Sector:</w:t>
      </w:r>
      <w:r>
        <w:t xml:space="preserve"> </w:t>
      </w:r>
      <w:r>
        <w:t xml:space="preserve">International Trade &amp; Border Management</w:t>
      </w:r>
    </w:p>
    <w:bookmarkStart w:id="20" w:name="abstract"/>
    <w:p>
      <w:pPr>
        <w:pStyle w:val="Heading2"/>
      </w:pPr>
      <w:r>
        <w:t xml:space="preserve">Abstract</w:t>
      </w:r>
    </w:p>
    <w:p>
      <w:pPr>
        <w:pStyle w:val="FirstParagraph"/>
      </w:pPr>
      <w:r>
        <w:t xml:space="preserve">This conference paper examines the transformative changes within the role of the Customs Officer operating within United Kingdom London following the implementation of post-Brexit trade protocols. As London remains a pivotal hub for global commerce, its border control mechanisms face unprecedented scrutiny. This paper analyzes how Customs Officers have transitioned from facilitating frictionless trade to enforcing complex regulatory frameworks. It highlights the technological adaptations, ethical considerations, and operational challenges faced by officers at major ports such as Dover and Heathrow. The study concludes with recommendations for enhanced training programs and digital infrastructure integration to maintain both security integrity and commercial fluidity.</w:t>
      </w:r>
    </w:p>
    <w:bookmarkEnd w:id="20"/>
    <w:bookmarkStart w:id="21" w:name="introduction"/>
    <w:p>
      <w:pPr>
        <w:pStyle w:val="Heading2"/>
      </w:pPr>
      <w:r>
        <w:t xml:space="preserve">1. Introduction</w:t>
      </w:r>
    </w:p>
    <w:p>
      <w:pPr>
        <w:pStyle w:val="FirstParagraph"/>
      </w:pPr>
      <w:r>
        <w:t xml:space="preserve">The landscape of international trade has undergone a seismic shift, particularly within the United Kingdom London economic zone. For decades, the primary function of border control was largely administrative, designed to facilitate the seamless movement of goods between sovereign entities under free trade agreements. However, following the UK’s departure from the European Union customs union and single market, the paradigm has shifted dramatically. The role of Customs Officer is no longer merely about duty collection and basic inspection; it has evolved into a complex mandate involving regulatory compliance, national security assurance, and economic strategy execution.</w:t>
      </w:r>
    </w:p>
    <w:p>
      <w:pPr>
        <w:pStyle w:val="BodyText"/>
      </w:pPr>
      <w:r>
        <w:t xml:space="preserve">United Kingdom London serves as one of the world’s leading financial and commercial capitals. Consequently, the volume of goods passing through its ports is immense. From high-value electronics at Heathrow Airport to automotive components arriving via the Port of Dover for distribution across the country, every item crossing these borders requires rigorous vetting. This paper argues that modern Customs Officers are now frontline guardians of national sovereignty and economic integrity, requiring a sophisticated blend of legal knowledge, technological proficiency, and diplomatic skill.</w:t>
      </w:r>
    </w:p>
    <w:bookmarkEnd w:id="21"/>
    <w:bookmarkStart w:id="22" w:name="the-post-brexit-regulatory-landscape"/>
    <w:p>
      <w:pPr>
        <w:pStyle w:val="Heading2"/>
      </w:pPr>
      <w:r>
        <w:t xml:space="preserve">2. The Post-Brexit Regulatory Landscape</w:t>
      </w:r>
    </w:p>
    <w:p>
      <w:pPr>
        <w:pStyle w:val="FirstParagraph"/>
      </w:pPr>
      <w:r>
        <w:t xml:space="preserve">To understand the current duties of a Customs Officer in United Kingdom London, one must first appreciate the regulatory environment they operate within. The introduction of new rules of origin, tariff classifications, and sanitary and phytosanitary (SPS) checks has created a significantly more complex documentation landscape. Unlike previous decades where harmonized systems allowed for streamlined processing, today’s officers must verify compliance with hundreds of pages of new regulations.</w:t>
      </w:r>
    </w:p>
    <w:p>
      <w:pPr>
        <w:pStyle w:val="BodyText"/>
      </w:pPr>
      <w:r>
        <w:t xml:space="preserve">This complexity places immense pressure on individual officers. They are no longer just checking boxes; they are interpreting legislation that directly impacts supply chains worth billions of pounds. For instance, the requirement to verify the origin of goods to determine applicable tariff rates means that a Customs Officer must ensure that manufacturers from outside the UK meet specific criteria before their goods can benefit from preferential treatment under trade agreements. This responsibility demands a high level of expertise and continuous professional development.</w:t>
      </w:r>
    </w:p>
    <w:bookmarkEnd w:id="22"/>
    <w:bookmarkStart w:id="23" w:name="X71042f14c872093fc148beb123d263ceca59277"/>
    <w:p>
      <w:pPr>
        <w:pStyle w:val="Heading2"/>
      </w:pPr>
      <w:r>
        <w:t xml:space="preserve">3. Technological Integration and Digitalization</w:t>
      </w:r>
    </w:p>
    <w:p>
      <w:pPr>
        <w:pStyle w:val="FirstParagraph"/>
      </w:pPr>
      <w:r>
        <w:t xml:space="preserve">In response to increased manual workload, the role of the Customs Officer has become increasingly intertwined with advanced technology. The implementation of digital declaration systems, such as the Customs Declaration Service (CDS), has replaced legacy paper-based processes. However, technology does not replace human judgment; rather, it augments it.</w:t>
      </w:r>
    </w:p>
    <w:p>
      <w:pPr>
        <w:pStyle w:val="BodyText"/>
      </w:pPr>
      <w:r>
        <w:t xml:space="preserve">In United Kingdom London, officers utilize sophisticated risk assessment algorithms to identify high-risk consignments for physical inspection while allowing low-risk goods to pass through with minimal delay. This data-driven approach requires Customs Officers to be proficient in interpreting digital analytics. They must understand how artificial intelligence flags anomalies in shipping manifests and be capable of making rapid decisions based on these insights. The modern Customs Officer is thus a hybrid professional, blending traditional border control expertise with digital literacy.</w:t>
      </w:r>
    </w:p>
    <w:bookmarkEnd w:id="23"/>
    <w:bookmarkStart w:id="24" w:name="X8caf8a3ae06cf68171dcd141d996eb5c4e4d397"/>
    <w:p>
      <w:pPr>
        <w:pStyle w:val="Heading2"/>
      </w:pPr>
      <w:r>
        <w:t xml:space="preserve">4. Operational Challenges at Key London Hubs</w:t>
      </w:r>
    </w:p>
    <w:p>
      <w:pPr>
        <w:pStyle w:val="FirstParagraph"/>
      </w:pPr>
      <w:r>
        <w:t xml:space="preserve">The operational environment for Customs Officers varies significantly depending on the specific hub within United Kingdom London. At Heathrow Airport, the focus is often on high-value, low-volume items such as luxury goods, pharmaceuticals, and electronics. Here, officers must be adept at detecting fraud related to valuation misdeclaration and intellectual property rights violations.</w:t>
      </w:r>
    </w:p>
    <w:p>
      <w:pPr>
        <w:pStyle w:val="BodyText"/>
      </w:pPr>
      <w:r>
        <w:t xml:space="preserve">Conversely at the Port of Dover, which handles a massive volume of heavy goods vehicles (HGVs), the challenges are different. Officers deal with issues related to vehicle safety standards, weight restrictions, and agricultural compliance. The sheer scale of traffic means that efficiency is paramount. Delays caused by manual checks can have cascading effects on supply chains across Europe and the UK domestic market. Therefore, Customs Officers must balance thoroughness with speed, ensuring that security protocols do not stifle commercial activity.</w:t>
      </w:r>
    </w:p>
    <w:bookmarkEnd w:id="24"/>
    <w:bookmarkStart w:id="25" w:name="X5b6711c65134bf9015acd1bd6d6622d34485016"/>
    <w:p>
      <w:pPr>
        <w:pStyle w:val="Heading2"/>
      </w:pPr>
      <w:r>
        <w:t xml:space="preserve">5. Ethical Considerations and Human Interaction</w:t>
      </w:r>
    </w:p>
    <w:p>
      <w:pPr>
        <w:pStyle w:val="FirstParagraph"/>
      </w:pPr>
      <w:r>
        <w:t xml:space="preserve">Beyond regulations and technology, the human element remains central to the role of the Customs Officer. In United Kingdom London, officers interact with a diverse range of stakeholders, including importers, exporters, freight forwarders, and travelers. Professionalism, impartiality, and integrity are paramount.</w:t>
      </w:r>
    </w:p>
    <w:p>
      <w:pPr>
        <w:pStyle w:val="BodyText"/>
      </w:pPr>
      <w:r>
        <w:t xml:space="preserve">There is an increasing expectation for transparency in decision-making processes. Officers must communicate clearly with traders regarding compliance failures or required additional documentation. Miscommunication can lead to significant financial losses for businesses and strain diplomatic relations. Furthermore, officers must remain vigilant against corruption and bribery attempts, upholding the highest ethical standards to maintain public trust in the integrity of UK borders.</w:t>
      </w:r>
    </w:p>
    <w:bookmarkEnd w:id="25"/>
    <w:bookmarkStart w:id="26" w:name="future-outlook-and-recommendations"/>
    <w:p>
      <w:pPr>
        <w:pStyle w:val="Heading2"/>
      </w:pPr>
      <w:r>
        <w:t xml:space="preserve">6. Future Outlook and Recommendations</w:t>
      </w:r>
    </w:p>
    <w:p>
      <w:pPr>
        <w:pStyle w:val="FirstParagraph"/>
      </w:pPr>
      <w:r>
        <w:t xml:space="preserve">Looking ahead, the role of Customs Officer will continue to evolve. The adoption of blockchain technology for supply chain transparency and greater automation in inspection processes presents both opportunities and challenges. To prepare for this future, several recommendations are proposed:</w:t>
      </w:r>
    </w:p>
    <w:p>
      <w:pPr>
        <w:numPr>
          <w:ilvl w:val="0"/>
          <w:numId w:val="1001"/>
        </w:numPr>
        <w:pStyle w:val="Compact"/>
      </w:pPr>
      <w:r>
        <w:rPr>
          <w:bCs/>
          <w:b/>
        </w:rPr>
        <w:t xml:space="preserve">Enhanced Training Programs:</w:t>
      </w:r>
      <w:r>
        <w:t xml:space="preserve"> </w:t>
      </w:r>
      <w:r>
        <w:t xml:space="preserve">Investment in continuous training modules focusing on new trade agreements, digital tools, and soft skills for stakeholder engagement.</w:t>
      </w:r>
    </w:p>
    <w:p>
      <w:pPr>
        <w:numPr>
          <w:ilvl w:val="0"/>
          <w:numId w:val="1001"/>
        </w:numPr>
        <w:pStyle w:val="Compact"/>
      </w:pPr>
      <w:r>
        <w:rPr>
          <w:bCs/>
          <w:b/>
        </w:rPr>
        <w:t xml:space="preserve">Data Interoperability:</w:t>
      </w:r>
      <w:r>
        <w:t xml:space="preserve"> </w:t>
      </w:r>
      <w:r>
        <w:t xml:space="preserve">Ensuring that customs systems in United Kingdom London can seamlessly exchange data with international partners to reduce duplication of effort.</w:t>
      </w:r>
    </w:p>
    <w:p>
      <w:pPr>
        <w:numPr>
          <w:ilvl w:val="0"/>
          <w:numId w:val="1001"/>
        </w:numPr>
        <w:pStyle w:val="Compact"/>
      </w:pPr>
      <w:r>
        <w:rPr>
          <w:bCs/>
          <w:b/>
        </w:rPr>
        <w:t xml:space="preserve">Mental Health Support:</w:t>
      </w:r>
      <w:r>
        <w:t xml:space="preserve"> </w:t>
      </w:r>
      <w:r>
        <w:t xml:space="preserve">Acknowledging the high-stress nature of border control work and providing robust support systems for officers dealing with high volumes of contraband or difficult interactions.</w:t>
      </w:r>
    </w:p>
    <w:bookmarkEnd w:id="26"/>
    <w:bookmarkStart w:id="27" w:name="conclusion"/>
    <w:p>
      <w:pPr>
        <w:pStyle w:val="Heading2"/>
      </w:pPr>
      <w:r>
        <w:t xml:space="preserve">7. Conclusion</w:t>
      </w:r>
    </w:p>
    <w:p>
      <w:pPr>
        <w:pStyle w:val="FirstParagraph"/>
      </w:pPr>
      <w:r>
        <w:t xml:space="preserve">The Customs Officer in United Kingdom London stands at the forefront of a new era in global trade management. No longer just gatekeepers of duties, they are strategic enforcers of national policy, technological analysts, and diplomatic representatives of the UK’s trade interests. As regulatory frameworks continue to mature and technology advances, the professional development and support of these officers will be critical to ensuring that United Kingdom London remains a competitive and secure hub for international commerce. The success of this transition depends on recognizing the multifaceted nature of their role and equipping them with the resources necessary to navigate an increasingly complex global landscape.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Customs Officer in United Kingdom London: Navigating Post-Brexit Trade Realities</dc:title>
  <dc:creator/>
  <dc:language>en</dc:language>
  <cp:keywords/>
  <dcterms:created xsi:type="dcterms:W3CDTF">2026-07-29T20:35:59Z</dcterms:created>
  <dcterms:modified xsi:type="dcterms:W3CDTF">2026-07-29T20:35:59Z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