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Conference</w:t>
      </w:r>
      <w:r>
        <w:t xml:space="preserve"> </w:t>
      </w:r>
      <w:r>
        <w:t xml:space="preserve">Paper</w:t>
      </w:r>
      <w:r>
        <w:t xml:space="preserve"> </w:t>
      </w:r>
      <w:r>
        <w:t xml:space="preserve">Perspective</w:t>
      </w:r>
    </w:p>
    <w:bookmarkStart w:id="27" w:name="X1f21ed3c0843d25325fea6801349d7ae531d3be"/>
    <w:p>
      <w:pPr>
        <w:pStyle w:val="Heading1"/>
      </w:pPr>
      <w:r>
        <w:t xml:space="preserve">The Evolving Role of the Customs Officer in United States New York City: A Conference Paper Perspective</w:t>
      </w:r>
    </w:p>
    <w:p>
      <w:pPr>
        <w:pStyle w:val="FirstParagraph"/>
      </w:pPr>
      <w:r>
        <w:rPr>
          <w:bCs/>
          <w:b/>
        </w:rPr>
        <w:t xml:space="preserve">Author:</w:t>
      </w:r>
      <w:r>
        <w:t xml:space="preserve"> </w:t>
      </w:r>
      <w:r>
        <w:t xml:space="preserve">[Academic Contributor]</w:t>
      </w:r>
    </w:p>
    <w:p>
      <w:pPr>
        <w:pStyle w:val="BodyText"/>
      </w:pPr>
      <w:r>
        <w:rPr>
          <w:bCs/>
          <w:b/>
        </w:rPr>
        <w:t xml:space="preserve">Institutional Affiliation:</w:t>
      </w:r>
      <w:r>
        <w:t xml:space="preserve">[Research Institution]</w:t>
      </w:r>
    </w:p>
    <w:p>
      <w:pPr>
        <w:pStyle w:val="BodyText"/>
      </w:pPr>
      <w:r>
        <w:rPr>
          <w:bCs/>
          <w:b/>
        </w:rPr>
        <w:t xml:space="preserve">Date:</w:t>
      </w:r>
      <w:r>
        <w:t xml:space="preserve">[Current Date]</w:t>
      </w:r>
    </w:p>
    <w:bookmarkStart w:id="20" w:name="abstract"/>
    <w:p>
      <w:pPr>
        <w:pStyle w:val="Heading2"/>
      </w:pPr>
      <w:r>
        <w:t xml:space="preserve">Abstract</w:t>
      </w:r>
    </w:p>
    <w:p>
      <w:pPr>
        <w:pStyle w:val="FirstParagraph"/>
      </w:pPr>
      <w:r>
        <w:t xml:space="preserve">This conference paper examines the multifaceted responsibilities, operational challenges, and strategic adaptations required of the modern Customs Officer operating within United States New York City. As a premier global trade nexus and cultural crossroads, United States New York City demands that every Customs Officer navigate an increasingly complex landscape of international commerce, national security protocols, and multicultural engagement. Presented in the format of a rigorous conference paper, this document synthesizes policy analysis, historical context, and contemporary enforcement dynamics to highlight how the professional identity of a Customs Officer is fundamentally reshaped by the unique socio-economic environment of United States New York City. By framing these operational realities within academic discourse, this conference paper aims to inform policymakers, law enforcement stakeholders, and scholarly audiences about the critical importance of specialized training, technological integration, and inter-agency collaboration for all personnel serving as a Customs Officer in one of the world's most demanding jurisdictions.</w:t>
      </w:r>
    </w:p>
    <w:bookmarkEnd w:id="20"/>
    <w:bookmarkStart w:id="21" w:name="introduction"/>
    <w:p>
      <w:pPr>
        <w:pStyle w:val="Heading2"/>
      </w:pPr>
      <w:r>
        <w:t xml:space="preserve">1. Introduction</w:t>
      </w:r>
    </w:p>
    <w:p>
      <w:pPr>
        <w:pStyle w:val="FirstParagraph"/>
      </w:pPr>
      <w:r>
        <w:t xml:space="preserve">The presentation of this conference paper emerges from a pressing need to document and analyze the evolving operational landscape governing border security and trade facilitation at major domestic entry points. At the forefront of this analytical framework is the professional role of the Customs Officer, whose duties extend far beyond traditional tariff collection to encompass sophisticated threat detection, supply chain integrity verification, and diplomatic interface management. When situating this discussion within United States New York City, the complexity multiplies exponentially. United States New York City functions not merely as a municipal entity but as a primary gateway for transatlantic commerce, maritime shipping lanes, and international air transit. Consequently, every Customs Officer assigned to this jurisdiction must operate with heightened situational awareness and adaptive decision-making capabilities.</w:t>
      </w:r>
    </w:p>
    <w:p>
      <w:pPr>
        <w:pStyle w:val="BodyText"/>
      </w:pPr>
      <w:r>
        <w:t xml:space="preserve">This conference paper establishes its foundational premise: that the institutional identity of a Customs Officer is inextricably linked to the geographic, economic, and security-specific demands of United States New York City. By treating this operational reality as a subject for academic inquiry through the structured format of a conference paper, we can systematically evaluate how historical enforcement paradigms have been replaced by data-driven, intelligence-led methodologies. Furthermore, this conference paper underscores that understanding the Customs Officer experience in United States New York City is essential for developing future policy recommendations that balance open trade with uncompromising security standards.</w:t>
      </w:r>
    </w:p>
    <w:bookmarkEnd w:id="21"/>
    <w:bookmarkStart w:id="22" w:name="X87bd9dc194c302353036aa7ae6de1445fc922a2"/>
    <w:p>
      <w:pPr>
        <w:pStyle w:val="Heading2"/>
      </w:pPr>
      <w:r>
        <w:t xml:space="preserve">2. Contextual Framework and Operational Environment</w:t>
      </w:r>
    </w:p>
    <w:p>
      <w:pPr>
        <w:pStyle w:val="FirstParagraph"/>
      </w:pPr>
      <w:r>
        <w:t xml:space="preserve">The environmental backdrop against which a Customs Officer performs their duties in United States New York City presents distinct logistical and demographic characteristics. Major entry points such as John F. Kennedy International Airport, the Brooklyn Marine Terminal, and various inland dry ports process millions of cargo containers and passenger manifests annually. For each Customs Officer assigned to these facilities, the operational tempo is relentless, requiring rapid assessment capabilities across diverse commodity types ranging from pharmaceuticals to advanced electronics.</w:t>
      </w:r>
    </w:p>
    <w:p>
      <w:pPr>
        <w:pStyle w:val="BodyText"/>
      </w:pPr>
      <w:r>
        <w:t xml:space="preserve">United States New York City's unique position as a global financial and cultural hub further complicates the mandate of a Customs Officer. The city hosts extensive networks of legal importers, multinational corporations, and informal trade entities. This economic density necessitates that every Customs Officer possess advanced knowledge of international trade agreements, harmonized system coding, and anti-dumping regulations. Moreover, United States New York City's demographic diversity means that a Customs Officer must routinely engage with individuals from dozens of linguistic and cultural backgrounds. This reality has transformed the traditional enforcement model into a community-facing operational framework where communication skills, cultural competency, and ethical conduct are as vital as technical proficiency. The conference paper format allows for this multidimensional analysis to be systematically presented, ensuring that academic readership fully comprehends how geography directly influences professional competency requirements for a Customs Officer in United States New York City.</w:t>
      </w:r>
    </w:p>
    <w:bookmarkEnd w:id="22"/>
    <w:bookmarkStart w:id="23" w:name="Xea483c55461f80b0f9d4b3ad6ffa9bfa72e2bfa"/>
    <w:p>
      <w:pPr>
        <w:pStyle w:val="Heading2"/>
      </w:pPr>
      <w:r>
        <w:t xml:space="preserve">3. Analytical Discussion: Technological Integration and Security Paradigms</w:t>
      </w:r>
    </w:p>
    <w:p>
      <w:pPr>
        <w:pStyle w:val="FirstParagraph"/>
      </w:pPr>
      <w:r>
        <w:t xml:space="preserve">A critical examination within this conference paper reveals the profound impact of technological modernization on the daily functions of a Customs Officer. Historically, inspection relied heavily on physical examination and subjective risk assessment. In contemporary United States New York City operations, however, a Customs Officer interacts continuously with advanced non-intrusive inspection systems, automated commercial environment platforms, and predictive analytics engines developed by federal agencies. These technological tools have shifted the workload from manual screening to data interpretation and targeted intervention.</w:t>
      </w:r>
    </w:p>
    <w:p>
      <w:pPr>
        <w:pStyle w:val="BodyText"/>
      </w:pPr>
      <w:r>
        <w:t xml:space="preserve">This transition requires that each Customs Officer maintain continuous professional development standards. The conference paper highlights how artificial intelligence-driven risk scoring systems now pre-identify high-risk shipments before they arrive at United States New York City docks or terminals. Consequently, a Customs Officer must possess analytical literacy comparable to data scientists, while simultaneously retaining the fieldcraft of traditional law enforcement. Furthermore, the integration of biometric verification and automated passport control kiosks has redefined passenger processing workflows. A modern Customs Officer in United States New York City now serves as both an enforcer and a facilitator, ensuring that legitimate travel and commerce proceed efficiently while isolating anomalies flagged by digital surveillance networks.</w:t>
      </w:r>
    </w:p>
    <w:p>
      <w:pPr>
        <w:pStyle w:val="BodyText"/>
      </w:pPr>
      <w:r>
        <w:t xml:space="preserve">Additionally, this conference paper emphasizes the necessity of inter-agency coordination. The operational success of a Customs Officer in United States New York City depends heavily on seamless information sharing with federal homeland security entities, local law enforcement, port authority officials, and international customs counterparts. This collaborative ecosystem demonstrates that border management is no longer an isolated function but a networked enterprise where the effectiveness of every Customs Officer is amplified through strategic partnerships.</w:t>
      </w:r>
    </w:p>
    <w:bookmarkEnd w:id="23"/>
    <w:bookmarkStart w:id="24" w:name="Xc304ff981d77b535bd8dab04ad051fae2349071"/>
    <w:p>
      <w:pPr>
        <w:pStyle w:val="Heading2"/>
      </w:pPr>
      <w:r>
        <w:t xml:space="preserve">4. Implications for Academic Discourse and Policy Development</w:t>
      </w:r>
    </w:p>
    <w:p>
      <w:pPr>
        <w:pStyle w:val="FirstParagraph"/>
      </w:pPr>
      <w:r>
        <w:t xml:space="preserve">Situating this analysis within a formal conference paper structure enables scholars, practitioners, and regulatory bodies to extract actionable insights. The documentation provided in this conference paper advocates for enhanced academic-curriculum alignment with federal training academies, ensuring that future recruits entering service as a Customs Officer graduate with robust competencies tailored specifically to high-density urban environments like United States New York City. Moreover, this conference paper recommends increased funding for continuous education modules focusing on emerging trade fraud techniques, cryptocurrency-related customs violations, and cross-border environmental contraband.</w:t>
      </w:r>
    </w:p>
    <w:p>
      <w:pPr>
        <w:pStyle w:val="BodyText"/>
      </w:pPr>
      <w:r>
        <w:t xml:space="preserve">The conference paper framework also facilitates peer-reviewed critique and longitudinal study opportunities. By publishing detailed operational assessments of a Customs Officer's responsibilities in United States New York City, researchers can track performance metrics, evaluate policy efficacy, and propose evidence-based reforms. This iterative academic dialogue is essential for maintaining agility in an era where geopolitical shifts, supply chain disruptions, and digital commerce innovations constantly reshape border enforcement landscapes.</w:t>
      </w:r>
    </w:p>
    <w:bookmarkEnd w:id="24"/>
    <w:bookmarkStart w:id="25" w:name="conclusion"/>
    <w:p>
      <w:pPr>
        <w:pStyle w:val="Heading2"/>
      </w:pPr>
      <w:r>
        <w:t xml:space="preserve">5. Conclusion</w:t>
      </w:r>
    </w:p>
    <w:p>
      <w:pPr>
        <w:pStyle w:val="FirstParagraph"/>
      </w:pPr>
      <w:r>
        <w:t xml:space="preserve">In conclusion, this conference paper has systematically articulated the complex operational reality faced by a Customs Officer within the dynamic jurisdiction of United States New York City. The convergence of global trade volume, advanced technological infrastructure, multicultural demographics, and heightened security protocols establishes United States New York City as one of the most demanding operational theaters for border management personnel. Every Customs Officer serving in this environment must embody a hybrid professional identity that balances rigorous enforcement with efficient facilitation. By presenting these findings through the structured lens of a conference paper, this document contributes valuable academic discourse to ongoing policy debates and training development initiatives. Future research should continue to monitor how adaptive strategies, artificial intelligence integration, and cross-jurisdictional collaboration further refine the role of a Customs Officer in United States New York City, ensuring that border operations remain secure, equitable, and economically sustainable for generations to come.</w:t>
      </w:r>
    </w:p>
    <w:bookmarkEnd w:id="25"/>
    <w:bookmarkStart w:id="26" w:name="references"/>
    <w:p>
      <w:pPr>
        <w:pStyle w:val="Heading2"/>
      </w:pPr>
      <w:r>
        <w:t xml:space="preserve">References</w:t>
      </w:r>
    </w:p>
    <w:p>
      <w:pPr>
        <w:pStyle w:val="FirstParagraph"/>
      </w:pPr>
      <w:r>
        <w:t xml:space="preserve">Bureau of Customs and Border Protection. (2023).</w:t>
      </w:r>
      <w:r>
        <w:t xml:space="preserve"> </w:t>
      </w:r>
      <w:r>
        <w:rPr>
          <w:iCs/>
          <w:i/>
        </w:rPr>
        <w:t xml:space="preserve">Annuual Operational Report: Northeast Region Entry Points.</w:t>
      </w:r>
    </w:p>
    <w:p>
      <w:pPr>
        <w:pStyle w:val="BodyText"/>
      </w:pPr>
      <w:r>
        <w:t xml:space="preserve">Department of Homeland Security Office of Inspector General. (2024).</w:t>
      </w:r>
      <w:r>
        <w:t xml:space="preserve"> </w:t>
      </w:r>
      <w:r>
        <w:rPr>
          <w:iCs/>
          <w:i/>
        </w:rPr>
        <w:t xml:space="preserve">Evaluation of Trade Facilitation and Security Protocols at Major Maritime Facilities.</w:t>
      </w:r>
    </w:p>
    <w:p>
      <w:pPr>
        <w:pStyle w:val="BodyText"/>
      </w:pPr>
      <w:r>
        <w:t xml:space="preserve">International Trade Commission. (2023).</w:t>
      </w:r>
      <w:r>
        <w:t xml:space="preserve"> </w:t>
      </w:r>
      <w:r>
        <w:rPr>
          <w:iCs/>
          <w:i/>
        </w:rPr>
        <w:t xml:space="preserve">Global Commerce Metrics and Domestic Port Capacity Analysis.</w:t>
      </w:r>
    </w:p>
    <w:p>
      <w:pPr>
        <w:pStyle w:val="BodyText"/>
      </w:pPr>
      <w:r>
        <w:t xml:space="preserve">National Academies Press. (2024).</w:t>
      </w:r>
      <w:r>
        <w:t xml:space="preserve"> </w:t>
      </w:r>
      <w:r>
        <w:rPr>
          <w:iCs/>
          <w:i/>
        </w:rPr>
        <w:t xml:space="preserve">Border Security Workforce Development: Training Standards for Urban Entry Hubs.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United States New York City: A Conference Paper Perspective</dc:title>
  <dc:creator/>
  <dc:language>en</dc:language>
  <cp:keywords/>
  <dcterms:created xsi:type="dcterms:W3CDTF">2026-07-30T10:10:26Z</dcterms:created>
  <dcterms:modified xsi:type="dcterms:W3CDTF">2026-07-30T10:10:26Z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