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the</w:t>
      </w:r>
      <w:r>
        <w:t xml:space="preserve"> </w:t>
      </w:r>
      <w:r>
        <w:t xml:space="preserve">Era</w:t>
      </w:r>
      <w:r>
        <w:t xml:space="preserve"> </w:t>
      </w:r>
      <w:r>
        <w:t xml:space="preserve">of</w:t>
      </w:r>
      <w:r>
        <w:t xml:space="preserve"> </w:t>
      </w:r>
      <w:r>
        <w:t xml:space="preserve">Digital</w:t>
      </w:r>
      <w:r>
        <w:t xml:space="preserve"> </w:t>
      </w:r>
      <w:r>
        <w:t xml:space="preserve">Transformation</w:t>
      </w:r>
    </w:p>
    <w:bookmarkStart w:id="30" w:name="Xb14231605c8fa5270638b4c4e2964d55d4719d0"/>
    <w:p>
      <w:pPr>
        <w:pStyle w:val="Heading1"/>
      </w:pPr>
      <w:r>
        <w:t xml:space="preserve">The Evolving Role of the Customs Officer in Vietnam Ho Chi Minh City: Challenges and Opportunities in the Era of Digital Transformation</w:t>
      </w:r>
    </w:p>
    <w:p>
      <w:pPr>
        <w:pStyle w:val="FirstParagraph"/>
      </w:pPr>
      <w:r>
        <w:rPr>
          <w:bCs/>
          <w:b/>
        </w:rPr>
        <w:t xml:space="preserve">Author:</w:t>
      </w:r>
      <w:r>
        <w:t xml:space="preserve"> </w:t>
      </w:r>
      <w:r>
        <w:t xml:space="preserve">[Name Redacted for Peer Review]</w:t>
      </w:r>
      <w:r>
        <w:br/>
      </w:r>
      <w:r>
        <w:rPr>
          <w:bCs/>
          <w:b/>
        </w:rPr>
        <w:t xml:space="preserve">Affiliation:</w:t>
      </w:r>
      <w:r>
        <w:t xml:space="preserve"> </w:t>
      </w:r>
      <w:r>
        <w:t xml:space="preserve">Institute of International Trade and Logistics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transformation of the Customs Officer role within the dynamic economic landscape of Vietnam Ho Chi Minh City. As the city serves as the primary economic engine and main gateway for international trade in Vietnam, its customs authorities face unprecedented pressure to balance efficiency with security. This study analyzes how digitalization, shifting regulatory frameworks, and increasing volumes of cross-border e-commerce are redefining the duties of the Customs Officer in Vietnam Ho Chi Minh City. Furthermore, it explores the necessary skill sets required for modern officers to maintain integrity while facilitating rapid trade flows.</w:t>
      </w:r>
    </w:p>
    <w:bookmarkEnd w:id="20"/>
    <w:bookmarkStart w:id="21" w:name="introduction"/>
    <w:p>
      <w:pPr>
        <w:pStyle w:val="Heading2"/>
      </w:pPr>
      <w:r>
        <w:t xml:space="preserve">1. Introduction</w:t>
      </w:r>
    </w:p>
    <w:p>
      <w:pPr>
        <w:pStyle w:val="FirstParagraph"/>
      </w:pPr>
      <w:r>
        <w:t xml:space="preserve">Vietnam has emerged as one of the most significant manufacturing and export hubs in Southeast Asia over the past two decades. At the heart of this economic surge is Vietnam Ho Chi Minh City, a metropolis that accounts for a substantial portion of the nation’s GDP and handles approximately 60% to70% of Vietnam’s international trade volume. Within this bustling ecosystem, the Customs Officer in Vietnam Ho Chi Minh City serves as the linchpin between global supply chains and domestic markets. The traditional perception of customs work—centered largely on physical inspection and tariff collection—is rapidly becoming obsolete.</w:t>
      </w:r>
    </w:p>
    <w:p>
      <w:pPr>
        <w:pStyle w:val="BodyText"/>
      </w:pPr>
      <w:r>
        <w:t xml:space="preserve">In recent years, the Ministry of Finance of Vietnam has aggressively pursued a digital transformation agenda aimed at modernizing border management. For the Customs Officer in Vietnam Ho Chi Minh City, this transition represents both a profound challenge and a strategic opportunity. The volume of goods passing through major ports such as Cat Lai and Tan Cang has exploded, necessitating faster clearance times without compromising national security or tax revenue collection. Consequently, the profile of the ideal Customs Officer in Vietnam Ho Chi Minh City is shifting from that of an inspector to that of a data analyst and compliance auditor.</w:t>
      </w:r>
    </w:p>
    <w:bookmarkEnd w:id="21"/>
    <w:bookmarkStart w:id="22" w:name="Xca0c5e24652782993e1174655528fd7ef83b70f"/>
    <w:p>
      <w:pPr>
        <w:pStyle w:val="Heading2"/>
      </w:pPr>
      <w:r>
        <w:t xml:space="preserve">2. The Economic Context: Vietnam Ho Chi Minh City as a Trade Gateway</w:t>
      </w:r>
    </w:p>
    <w:p>
      <w:pPr>
        <w:pStyle w:val="FirstParagraph"/>
      </w:pPr>
      <w:r>
        <w:t xml:space="preserve">To understand the pressures faced by the Customs Officer in Vietnam Ho Chi Minh City, one must first appreciate the scale of operations in this specific locale. Vietnam Ho Chi Minh City is not merely a city; it is an economic powerhouse. The port systems here handle millions of TEUs (Twenty-foot Equivalent Units) annually, catering to industries ranging from textiles and footwear to electronics and machinery.</w:t>
      </w:r>
    </w:p>
    <w:p>
      <w:pPr>
        <w:pStyle w:val="BodyText"/>
      </w:pPr>
      <w:r>
        <w:t xml:space="preserve">The complexity arises from the diversity of cargo types and the sheer speed at which they move. Multinational corporations often rely on just-in-time manufacturing processes, leaving little room for delays at customs. Therefore, the efficiency of every Customs Officer in Vietnam Ho Chi Minh City directly impacts the competitiveness of Vietnamese exports globally. Any bottleneck created by manual processing or bureaucratic inefficiency can disrupt entire supply chains, leading to increased logistics costs and reduced foreign direct investment (FDI) confidence.</w:t>
      </w:r>
    </w:p>
    <w:bookmarkEnd w:id="22"/>
    <w:bookmarkStart w:id="25" w:name="digital-transformation-and-smart-customs"/>
    <w:p>
      <w:pPr>
        <w:pStyle w:val="Heading2"/>
      </w:pPr>
      <w:r>
        <w:t xml:space="preserve">3. Digital Transformation and Smart Customs</w:t>
      </w:r>
    </w:p>
    <w:p>
      <w:pPr>
        <w:pStyle w:val="FirstParagraph"/>
      </w:pPr>
      <w:r>
        <w:t xml:space="preserve">The most significant factor altering the role of the Customs Officer in Vietnam Ho Chi Minh City is the implementation of "Smart Customs" systems. The National Single Window (NSW) and Vietnam Administration of Customs’ integrated online systems have automated much of the declarant process. As a result, the job function has shifted toward exception-based processing.</w:t>
      </w:r>
    </w:p>
    <w:bookmarkStart w:id="23" w:name="data-analytics-and-risk-management"/>
    <w:p>
      <w:pPr>
        <w:pStyle w:val="Heading3"/>
      </w:pPr>
      <w:r>
        <w:t xml:space="preserve">3.1 Data Analytics and Risk Management</w:t>
      </w:r>
    </w:p>
    <w:p>
      <w:pPr>
        <w:pStyle w:val="FirstParagraph"/>
      </w:pPr>
      <w:r>
        <w:t xml:space="preserve">Modern technology allows for advanced risk assessment algorithms to flag high-risk shipments automatically. For the Customs Officer in Vietnam Ho Chi Minh City, this means that physical inspections are no longer random but highly targeted. Officers must possess the analytical skills to interpret data flags, understand complex trade patterns, and identify anomalies that might indicate smuggling or fraud. The ability to read code and understand database outputs has become as important as knowledge of tariff codes.</w:t>
      </w:r>
    </w:p>
    <w:bookmarkEnd w:id="23"/>
    <w:bookmarkStart w:id="24" w:name="automation-vs.-human-judgment"/>
    <w:p>
      <w:pPr>
        <w:pStyle w:val="Heading3"/>
      </w:pPr>
      <w:r>
        <w:t xml:space="preserve">2.2 Automation vs. Human Judgment</w:t>
      </w:r>
    </w:p>
    <w:p>
      <w:pPr>
        <w:pStyle w:val="FirstParagraph"/>
      </w:pPr>
      <w:r>
        <w:t xml:space="preserve">While automation handles routine declarations, the role of the Customs Officer in Vietnam Ho Chi Minh City remains critical for handling disputes, complex valuation cases, and specialized goods such as pharmaceuticals or hazardous materials. The human element provides the necessary judgment that algorithms cannot replicate. Officers must interpret intent and context, ensuring that while procedures are streamlined, ethical standards and legal compliance are strictly maintained.</w:t>
      </w:r>
    </w:p>
    <w:bookmarkEnd w:id="24"/>
    <w:bookmarkEnd w:id="25"/>
    <w:bookmarkStart w:id="26" w:name="Xd999349b9216d935bb56dccc0f19c1cbeef170a"/>
    <w:p>
      <w:pPr>
        <w:pStyle w:val="Heading2"/>
      </w:pPr>
      <w:r>
        <w:t xml:space="preserve">4. Challenges Facing Modern Customs Officers</w:t>
      </w:r>
    </w:p>
    <w:p>
      <w:pPr>
        <w:pStyle w:val="FirstParagraph"/>
      </w:pPr>
      <w:r>
        <w:t xml:space="preserve">The transition to a modernized customs regime in Vietnam Ho Chi Minh City is not without its hurdles. The Customs Officer in Vietnam Ho Chi Minh City often operates under intense pressure to meet strict performance metrics, such as clearance times, while simultaneously combating sophisticated smuggling networks.</w:t>
      </w:r>
    </w:p>
    <w:p>
      <w:pPr>
        <w:numPr>
          <w:ilvl w:val="0"/>
          <w:numId w:val="1001"/>
        </w:numPr>
        <w:pStyle w:val="Compact"/>
      </w:pPr>
      <w:r>
        <w:rPr>
          <w:bCs/>
          <w:b/>
        </w:rPr>
        <w:t xml:space="preserve">Corruption and Integrity:</w:t>
      </w:r>
      <w:r>
        <w:t xml:space="preserve"> </w:t>
      </w:r>
      <w:r>
        <w:t xml:space="preserve">High traffic volumes create opportunities for illicit payments. Maintaining integrity is paramount. The Customs Officer in Vietnam Ho Chi Minh City requires robust ethical training and clear accountability mechanisms to resist corruption pressures.</w:t>
      </w:r>
    </w:p>
    <w:p>
      <w:pPr>
        <w:numPr>
          <w:ilvl w:val="0"/>
          <w:numId w:val="1001"/>
        </w:numPr>
        <w:pStyle w:val="Compact"/>
      </w:pPr>
      <w:r>
        <w:rPr>
          <w:bCs/>
          <w:b/>
        </w:rPr>
        <w:t xml:space="preserve">Skill Gaps:</w:t>
      </w:r>
      <w:r>
        <w:t xml:space="preserve"> </w:t>
      </w:r>
      <w:r>
        <w:t xml:space="preserve">There is a notable gap between traditional customs education and the technical skills required for digital operations. Continuous professional development is essential for any Customs Officer in Vietnam Ho Chi Minh City who wishes to remain effective in this new landscape.</w:t>
      </w:r>
    </w:p>
    <w:p>
      <w:pPr>
        <w:numPr>
          <w:ilvl w:val="0"/>
          <w:numId w:val="1001"/>
        </w:numPr>
        <w:pStyle w:val="Compact"/>
      </w:pPr>
      <w:r>
        <w:rPr>
          <w:bCs/>
          <w:b/>
        </w:rPr>
        <w:t xml:space="preserve">Cross-Border E-Commerce:</w:t>
      </w:r>
      <w:r>
        <w:t xml:space="preserve"> </w:t>
      </w:r>
      <w:r>
        <w:t xml:space="preserve">The rise of small-parcel shipments via platforms like Alibaba, Amazon, and local Vietnamese e-commerce giants presents a unique logistical challenge. Processing thousands of low-value parcels requires a different operational model than handling containerized freight. Customs Officers must adapt their strategies to manage the volume without sacrificing security checks.</w:t>
      </w:r>
    </w:p>
    <w:bookmarkEnd w:id="26"/>
    <w:bookmarkStart w:id="27" w:name="X169f71891271af3d2a0d4b470e3f889032d9a99"/>
    <w:p>
      <w:pPr>
        <w:pStyle w:val="Heading2"/>
      </w:pPr>
      <w:r>
        <w:t xml:space="preserve">5. Strategic Recommendations for Enhancing Officer Performance</w:t>
      </w:r>
    </w:p>
    <w:p>
      <w:pPr>
        <w:pStyle w:val="FirstParagraph"/>
      </w:pPr>
      <w:r>
        <w:t xml:space="preserve">To optimize the performance of the Customs Officer in Vietnam Ho Chi Minh City, several strategic interventions are recommended:</w:t>
      </w:r>
    </w:p>
    <w:p>
      <w:pPr>
        <w:numPr>
          <w:ilvl w:val="0"/>
          <w:numId w:val="1002"/>
        </w:numPr>
        <w:pStyle w:val="Compact"/>
      </w:pPr>
      <w:r>
        <w:rPr>
          <w:bCs/>
          <w:b/>
        </w:rPr>
        <w:t xml:space="preserve">Advanced Training Programs:</w:t>
      </w:r>
      <w:r>
        <w:t xml:space="preserve"> </w:t>
      </w:r>
      <w:r>
        <w:t xml:space="preserve">Implement specialized training modules focused on data analytics, cybersecurity awareness, and international trade law. This ensures that every Customs Officer in Vietnam Ho Chi Minh City is equipped with the tools necessary to navigate digital platforms effectively.</w:t>
      </w:r>
    </w:p>
    <w:p>
      <w:pPr>
        <w:numPr>
          <w:ilvl w:val="0"/>
          <w:numId w:val="1002"/>
        </w:numPr>
        <w:pStyle w:val="Compact"/>
      </w:pPr>
      <w:r>
        <w:rPr>
          <w:bCs/>
          <w:b/>
        </w:rPr>
        <w:t xml:space="preserve">Inter-Agency Collaboration:</w:t>
      </w:r>
      <w:r>
        <w:t xml:space="preserve"> </w:t>
      </w:r>
      <w:r>
        <w:t xml:space="preserve">Strengthen cooperation between customs, tax authorities, and police forces. For the Customs Officer in Vietnam Ho Chi Minh City, real-time information sharing can significantly enhance intelligence-led operations against smuggling syndicates.</w:t>
      </w:r>
    </w:p>
    <w:p>
      <w:pPr>
        <w:numPr>
          <w:ilvl w:val="0"/>
          <w:numId w:val="1002"/>
        </w:numPr>
        <w:pStyle w:val="Compact"/>
      </w:pPr>
      <w:r>
        <w:rPr>
          <w:bCs/>
          <w:b/>
        </w:rPr>
        <w:t xml:space="preserve">Civil Service Incentives:</w:t>
      </w:r>
      <w:r>
        <w:t xml:space="preserve"> </w:t>
      </w:r>
      <w:r>
        <w:t xml:space="preserve">Improve remuneration and career progression paths for customs personnel. Competitive salaries reduce the temptation for corruption and attract high-caliber talent to join the ranks of the Customs Officer in Vietnam Ho Chi Minh City.</w:t>
      </w:r>
    </w:p>
    <w:p>
      <w:pPr>
        <w:numPr>
          <w:ilvl w:val="0"/>
          <w:numId w:val="1002"/>
        </w:numPr>
        <w:pStyle w:val="Compact"/>
      </w:pPr>
      <w:r>
        <w:rPr>
          <w:bCs/>
          <w:b/>
        </w:rPr>
        <w:t xml:space="preserve">Public-Private Partnerships:</w:t>
      </w:r>
      <w:r>
        <w:t xml:space="preserve"> </w:t>
      </w:r>
      <w:r>
        <w:t xml:space="preserve">Engage with importers and logistics providers to create "Trusted Trader" programs. By collaborating with compliant businesses, Customs Officers in Vietnam Ho Chi Minh City can streamline processes for low-risk entities, allowing them to focus resources on high-risk targets.</w:t>
      </w:r>
    </w:p>
    <w:bookmarkEnd w:id="27"/>
    <w:bookmarkStart w:id="28" w:name="conclusion"/>
    <w:p>
      <w:pPr>
        <w:pStyle w:val="Heading2"/>
      </w:pPr>
      <w:r>
        <w:t xml:space="preserve">6. Conclusion</w:t>
      </w:r>
    </w:p>
    <w:p>
      <w:pPr>
        <w:pStyle w:val="FirstParagraph"/>
      </w:pPr>
      <w:r>
        <w:t xml:space="preserve">The role of the Customs Officer in Vietnam Ho Chi Minh City is at a pivotal juncture. As the city continues to assert its position as a global trade hub, the expectations placed upon customs authorities will only grow more demanding. The integration of digital technologies offers a pathway to greater efficiency and transparency, but it requires a workforce that is adaptable, technically proficient, and ethically grounded.</w:t>
      </w:r>
    </w:p>
    <w:p>
      <w:pPr>
        <w:pStyle w:val="BodyText"/>
      </w:pPr>
      <w:r>
        <w:t xml:space="preserve">Investing in the human capital of the Customs Officer in Vietnam Ho Chi Minh City is not just an administrative necessity; it is an economic imperative. By empowering these officers with better tools, training, and support systems, Vietnam can ensure that its ports remain open, efficient, and secure. Future research should focus on longitudinal studies of officer performance metrics post-digitalization to further refine best practices for the Customs Officer in Vietnam Ho Chi Minh City.</w:t>
      </w:r>
    </w:p>
    <w:bookmarkEnd w:id="28"/>
    <w:bookmarkStart w:id="29" w:name="references"/>
    <w:p>
      <w:pPr>
        <w:pStyle w:val="Heading2"/>
      </w:pPr>
      <w:r>
        <w:t xml:space="preserve">References</w:t>
      </w:r>
    </w:p>
    <w:p>
      <w:pPr>
        <w:numPr>
          <w:ilvl w:val="0"/>
          <w:numId w:val="1003"/>
        </w:numPr>
        <w:pStyle w:val="Compact"/>
      </w:pPr>
      <w:r>
        <w:t xml:space="preserve">Vietnam Administration of Customs. (2023). *Annual Report on Trade Facilitation and Digital Transformation*.</w:t>
      </w:r>
    </w:p>
    <w:p>
      <w:pPr>
        <w:numPr>
          <w:ilvl w:val="0"/>
          <w:numId w:val="1003"/>
        </w:numPr>
        <w:pStyle w:val="Compact"/>
      </w:pPr>
      <w:r>
        <w:t xml:space="preserve">Mining, Industry, and Trade Research Institute. (2022). *The Impact of E-Commerce on Border Logistics in Southern Vietnam*.</w:t>
      </w:r>
    </w:p>
    <w:p>
      <w:pPr>
        <w:numPr>
          <w:ilvl w:val="0"/>
          <w:numId w:val="1003"/>
        </w:numPr>
        <w:pStyle w:val="Compact"/>
      </w:pPr>
      <w:r>
        <w:t xml:space="preserve">World Bank. (2021). *Vietnam Economic Update: Navigating Global Supply Chain Shocks*.</w:t>
      </w:r>
    </w:p>
    <w:p>
      <w:pPr>
        <w:numPr>
          <w:ilvl w:val="0"/>
          <w:numId w:val="1003"/>
        </w:numPr>
        <w:pStyle w:val="Compact"/>
      </w:pPr>
      <w:r>
        <w:t xml:space="preserve">Ministry of Finance Vietnam. (2023). *Directive on Modernizing Customs Procedures at Major 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Vietnam Ho Chi Minh City: Challenges and Opportunities in the Era of Digital Transformation</dc:title>
  <dc:creator/>
  <dc:language>en</dc:language>
  <cp:keywords/>
  <dcterms:created xsi:type="dcterms:W3CDTF">2026-07-30T00:36:08Z</dcterms:created>
  <dcterms:modified xsi:type="dcterms:W3CDTF">2026-07-30T00:36:08Z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