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Evolving</w:t>
      </w:r>
      <w:r>
        <w:t xml:space="preserve"> </w:t>
      </w:r>
      <w:r>
        <w:t xml:space="preserve">Roles</w:t>
      </w:r>
      <w:r>
        <w:t xml:space="preserve"> </w:t>
      </w:r>
      <w:r>
        <w:t xml:space="preserve">and</w:t>
      </w:r>
      <w:r>
        <w:t xml:space="preserve"> </w:t>
      </w:r>
      <w:r>
        <w:t xml:space="preserve">Strategic</w:t>
      </w:r>
      <w:r>
        <w:t xml:space="preserve"> </w:t>
      </w:r>
      <w:r>
        <w:t xml:space="preserve">Imperatives</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Zimbabwe: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Harare’s</w:t>
      </w:r>
      <w:r>
        <w:t xml:space="preserve"> </w:t>
      </w:r>
      <w:r>
        <w:t xml:space="preserve">Border</w:t>
      </w:r>
      <w:r>
        <w:t xml:space="preserve"> </w:t>
      </w:r>
      <w:r>
        <w:t xml:space="preserve">Management</w:t>
      </w:r>
      <w:r>
        <w:t xml:space="preserve"> </w:t>
      </w:r>
      <w:r>
        <w:t xml:space="preserve">Infrastructure</w:t>
      </w:r>
    </w:p>
    <w:bookmarkStart w:id="36" w:name="X37e00b0ccd4f0d87e2ba96169b81e67eb99a3a2"/>
    <w:p>
      <w:pPr>
        <w:pStyle w:val="Heading1"/>
      </w:pPr>
      <w:r>
        <w:t xml:space="preserve">Evolving Roles and Strategic Imperatives of Customs Officers in Zimbabwe</w:t>
      </w:r>
      <w:r>
        <w:br/>
      </w:r>
      <w:r>
        <w:t xml:space="preserve">A Case Study of Harare’s Border Management Infrastructure</w:t>
      </w:r>
    </w:p>
    <w:p>
      <w:pPr>
        <w:pStyle w:val="FirstParagraph"/>
      </w:pPr>
      <w:r>
        <w:rPr>
          <w:bCs/>
          <w:b/>
        </w:rPr>
        <w:t xml:space="preserve">Author:</w:t>
      </w:r>
      <w:r>
        <w:t xml:space="preserve">[Author Name Placeholder]</w:t>
      </w:r>
      <w:r>
        <w:br/>
      </w:r>
      <w:r>
        <w:rPr>
          <w:bCs/>
          <w:b/>
        </w:rPr>
        <w:t xml:space="preserve">Institution:</w:t>
      </w:r>
      <w:r>
        <w:t xml:space="preserve">[Institutional Affiliation Placeholder]</w:t>
      </w:r>
      <w:r>
        <w:br/>
      </w:r>
      <w:r>
        <w:rPr>
          <w:bCs/>
          <w:b/>
        </w:rPr>
        <w:t xml:space="preserve">Date:</w:t>
      </w:r>
      <w:r>
        <w:t xml:space="preserve">October 2023</w:t>
      </w:r>
    </w:p>
    <w:bookmarkStart w:id="20" w:name="abstract"/>
    <w:p>
      <w:pPr>
        <w:pStyle w:val="Heading3"/>
      </w:pPr>
      <w:r>
        <w:t xml:space="preserve">Abstract</w:t>
      </w:r>
    </w:p>
    <w:p>
      <w:pPr>
        <w:pStyle w:val="FirstParagraph"/>
      </w:pPr>
      <w:r>
        <w:t xml:space="preserve">This paper examines the critical role of the Customs Officer within the dynamic socio-economic landscape of Zimbabwe, with a specific focus on operations in Harare. As Zimbabwe’s capital and primary economic hub, Harare serves as the central node for regional trade logistics, connecting landlocked nations to global markets via ports in South Africa and Mozambique. The traditional perception of the Customs Officer as merely a gatekeeper has evolved into a multifaceted role encompassing revenue protection, security intelligence, facilitation of legitimate trade, and regulatory compliance. This study analyzes the operational challenges faced by Customs Officers in Harare’s border posts, including technological integration gaps, capacity constraints, and evolving smuggling tactics. Furthermore, it explores the impact of regional trade agreements such as the African Continental Free Trade Area (AfCFTA) and SADC protocols on daily customs procedures. The paper argues that enhancing the professional development of the Customs Officer through advanced training in digital forensics and risk management is essential for Zimbabwe’s economic recovery. By analyzing recent data from Harare’s border infrastructure, this conference paper proposes strategic recommendations to optimize efficiency, reduce clearance times, and strengthen national security.</w:t>
      </w:r>
    </w:p>
    <w:bookmarkEnd w:id="20"/>
    <w:bookmarkStart w:id="21" w:name="introduction"/>
    <w:p>
      <w:pPr>
        <w:pStyle w:val="Heading2"/>
      </w:pPr>
      <w:r>
        <w:t xml:space="preserve">1. Introduction</w:t>
      </w:r>
    </w:p>
    <w:p>
      <w:pPr>
        <w:pStyle w:val="FirstParagraph"/>
      </w:pPr>
      <w:r>
        <w:t xml:space="preserve">The modern global economy demands border management systems that are both secure and efficient. In this context, the Customs Officer stands as the frontline agent responsible for executing national trade policy. In Zimbabwe, this role is particularly pivotal due to the country’s heavy reliance on transit trade through its capital city. Harare is not merely an administrative center; it is a logistical heartbeat where goods flow from the Beitbridge border post in the south to distribution centers across Central Africa.</w:t>
      </w:r>
    </w:p>
    <w:p>
      <w:pPr>
        <w:pStyle w:val="BodyText"/>
      </w:pPr>
      <w:r>
        <w:t xml:space="preserve">The primary objective of this paper is to critically assess the operational environment of the Customs Officer within Zimbabwe, specifically focusing on Harare. Historically, customs operations were characterized by manual processes and a predominantly reactive approach to revenue collection. However, recent years have witnessed a paradigm shift towards proactive risk management and digitalization. Understanding the current state of affairs in Harare provides valuable insights into broader trends affecting Southern African customs administration.</w:t>
      </w:r>
    </w:p>
    <w:bookmarkEnd w:id="21"/>
    <w:bookmarkStart w:id="25" w:name="X3b7cf507813d450b66ba213d44046ae9242e8eb"/>
    <w:p>
      <w:pPr>
        <w:pStyle w:val="Heading2"/>
      </w:pPr>
      <w:r>
        <w:t xml:space="preserve">2. The Evolving Profile of the Customs Officer in Zimbabwe</w:t>
      </w:r>
    </w:p>
    <w:p>
      <w:pPr>
        <w:pStyle w:val="FirstParagraph"/>
      </w:pPr>
      <w:r>
        <w:t xml:space="preserve">The mandate of the Customs Officer has expanded significantly beyond simple tariff classification and duty collection. Today, a qualified Customs Officer must possess competencies in several diverse fields:</w:t>
      </w:r>
    </w:p>
    <w:bookmarkStart w:id="22" w:name="revenue-assurance-and-compliance"/>
    <w:p>
      <w:pPr>
        <w:pStyle w:val="Heading3"/>
      </w:pPr>
      <w:r>
        <w:t xml:space="preserve">2.1 Revenue Assurance and Compliance</w:t>
      </w:r>
    </w:p>
    <w:p>
      <w:pPr>
        <w:pStyle w:val="FirstParagraph"/>
      </w:pPr>
      <w:r>
        <w:t xml:space="preserve">In an economy experiencing fluctuating currency dynamics, accurate valuation of goods is critical for Zimbabwe’s fiscal stability. The Customs Officer plays a decisive role in preventing under-invoicing and misclassification of goods. In Harare, where a significant volume of commercial vehicles converges to clear cargo before re-export or local distribution, the officer’s ability to verify invoices against international market prices is vital for protecting the national revenue base.</w:t>
      </w:r>
    </w:p>
    <w:bookmarkEnd w:id="22"/>
    <w:bookmarkStart w:id="23" w:name="security-and-intelligence"/>
    <w:p>
      <w:pPr>
        <w:pStyle w:val="Heading3"/>
      </w:pPr>
      <w:r>
        <w:t xml:space="preserve">2.2 Security and Intelligence</w:t>
      </w:r>
    </w:p>
    <w:p>
      <w:pPr>
        <w:pStyle w:val="FirstParagraph"/>
      </w:pPr>
      <w:r>
        <w:t xml:space="preserve">Beyond revenue, the Customs Officer acts as a sentinel against illicit trade. This includes narcotics smuggling, wildlife trafficking (given Zimbabwe’s proximity to major conservation areas), and unauthorized arms trafficking. In Harare, which serves as a transit hub for cross-border criminal networks, Customs Officers are integral to national security apparatuses. They collaborate with police intelligence units to intercept suspicious shipments entering or leaving the capital.</w:t>
      </w:r>
    </w:p>
    <w:bookmarkEnd w:id="23"/>
    <w:bookmarkStart w:id="24" w:name="trade-facilitation"/>
    <w:p>
      <w:pPr>
        <w:pStyle w:val="Heading3"/>
      </w:pPr>
      <w:r>
        <w:t xml:space="preserve">2.3 Trade Facilitation</w:t>
      </w:r>
    </w:p>
    <w:p>
      <w:pPr>
        <w:pStyle w:val="FirstParagraph"/>
      </w:pPr>
      <w:r>
        <w:t xml:space="preserve">A critical yet often overlooked aspect of the Customs Officer’s role is facilitating legitimate trade. Delays at border posts can lead to spoilage of perishable goods, increased logistics costs, and reduced investor confidence. Modern Customs Officers in Harare are trained to utilize risk management systems that allow low-risk cargo to clear quickly while focusing resources on high-risk shipments.</w:t>
      </w:r>
    </w:p>
    <w:bookmarkEnd w:id="24"/>
    <w:bookmarkEnd w:id="25"/>
    <w:bookmarkStart w:id="29" w:name="operational-challenges-in-harare"/>
    <w:p>
      <w:pPr>
        <w:pStyle w:val="Heading2"/>
      </w:pPr>
      <w:r>
        <w:t xml:space="preserve">3. Operational Challenges in Harare</w:t>
      </w:r>
    </w:p>
    <w:p>
      <w:pPr>
        <w:pStyle w:val="FirstParagraph"/>
      </w:pPr>
      <w:r>
        <w:t xml:space="preserve">The effectiveness of the Customs Officer is heavily influenced by the infrastructure and regulatory environment of their specific posting. In Harare, several challenges persist:</w:t>
      </w:r>
    </w:p>
    <w:bookmarkStart w:id="26" w:name="infrastructure-limitations"/>
    <w:p>
      <w:pPr>
        <w:pStyle w:val="Heading3"/>
      </w:pPr>
      <w:r>
        <w:t xml:space="preserve">3.1 Infrastructure Limitations</w:t>
      </w:r>
    </w:p>
    <w:p>
      <w:pPr>
        <w:pStyle w:val="FirstParagraph"/>
      </w:pPr>
      <w:r>
        <w:t xml:space="preserve">While improvements have been made, certain border posts in and around Harare suffer from congestion and inadequate facilities. The sheer volume of traffic can overwhelm the capacity of inspection bays, leading to bottlenecks that frustrate traders and complicate the work of Customs Officers.</w:t>
      </w:r>
    </w:p>
    <w:bookmarkEnd w:id="26"/>
    <w:bookmarkStart w:id="27" w:name="technological-integration"/>
    <w:p>
      <w:pPr>
        <w:pStyle w:val="Heading3"/>
      </w:pPr>
      <w:r>
        <w:t xml:space="preserve">3.2 Technological Integration</w:t>
      </w:r>
    </w:p>
    <w:p>
      <w:pPr>
        <w:pStyle w:val="FirstParagraph"/>
      </w:pPr>
      <w:r>
        <w:t xml:space="preserve">The transition to automated systems such as ASYCUDA World has been a major step forward. However, the practical application requires sustained technical support and training. In Harare, discrepancies between system updates and officer proficiency can lead to processing errors. Additionally, intermittent power and internet connectivity can hinder real-time data verification.</w:t>
      </w:r>
    </w:p>
    <w:bookmarkEnd w:id="27"/>
    <w:bookmarkStart w:id="28" w:name="corruption-risks"/>
    <w:p>
      <w:pPr>
        <w:pStyle w:val="Heading3"/>
      </w:pPr>
      <w:r>
        <w:t xml:space="preserve">3.3 Corruption Risks</w:t>
      </w:r>
    </w:p>
    <w:p>
      <w:pPr>
        <w:pStyle w:val="FirstParagraph"/>
      </w:pPr>
      <w:r>
        <w:t xml:space="preserve">The discretion exercised by Customs Officers in valuation and inspection carries inherent risks of corruption. Maintaining high ethical standards requires robust internal audit mechanisms and a culture of integrity. Harare, being the commercial center, attracts significant commercial interest, thereby increasing pressure on officials to engage in illicit practices.</w:t>
      </w:r>
    </w:p>
    <w:bookmarkEnd w:id="28"/>
    <w:bookmarkEnd w:id="29"/>
    <w:bookmarkStart w:id="33" w:name="strategic-recommendations"/>
    <w:p>
      <w:pPr>
        <w:pStyle w:val="Heading2"/>
      </w:pPr>
      <w:r>
        <w:t xml:space="preserve">4. Strategic Recommendations</w:t>
      </w:r>
    </w:p>
    <w:p>
      <w:pPr>
        <w:pStyle w:val="FirstParagraph"/>
      </w:pPr>
      <w:r>
        <w:t xml:space="preserve">To enhance the performance of Customs Officers in Zimbabwe’s capital, this paper proposes several strategic interventions:</w:t>
      </w:r>
    </w:p>
    <w:bookmarkStart w:id="30" w:name="Xff2c7ce24de4cf65ecf51999532e7e3894c12d2"/>
    <w:p>
      <w:pPr>
        <w:pStyle w:val="Heading3"/>
      </w:pPr>
      <w:r>
        <w:t xml:space="preserve">4.1 Enhanced Training and Professionalization</w:t>
      </w:r>
    </w:p>
    <w:p>
      <w:pPr>
        <w:pStyle w:val="FirstParagraph"/>
      </w:pPr>
      <w:r>
        <w:t xml:space="preserve">Zimbabwe Revenue Authority (ZIMRA) should invest in continuous professional development for Customs Officers. Specialized training modules on digital forensics, cybersecurity threats related to trade documentation, and advanced negotiation skills are essential. Furthermore, establishing a clear career progression path can improve morale and reduce turnover.</w:t>
      </w:r>
    </w:p>
    <w:bookmarkEnd w:id="30"/>
    <w:bookmarkStart w:id="31" w:name="Xf7e14f8a5e35668f740949d0e8c0ea389c89a66"/>
    <w:p>
      <w:pPr>
        <w:pStyle w:val="Heading3"/>
      </w:pPr>
      <w:r>
        <w:t xml:space="preserve">4.2 Expansion of Non-Intrusive Inspection (NII)</w:t>
      </w:r>
    </w:p>
    <w:p>
      <w:pPr>
        <w:pStyle w:val="FirstParagraph"/>
      </w:pPr>
      <w:r>
        <w:t xml:space="preserve">To alleviate congestion in Harare, greater reliance on NII equipment such as X-ray scanners and gamma-ray units is recommended. These technologies allow Customs Officers to inspect containers without physical opening, significantly speeding up clearance times while maintaining security rigor.</w:t>
      </w:r>
    </w:p>
    <w:bookmarkEnd w:id="31"/>
    <w:bookmarkStart w:id="32" w:name="strengthening-regional-cooperation"/>
    <w:p>
      <w:pPr>
        <w:pStyle w:val="Heading3"/>
      </w:pPr>
      <w:r>
        <w:t xml:space="preserve">4.3 Strengthening Regional Cooperation</w:t>
      </w:r>
    </w:p>
    <w:p>
      <w:pPr>
        <w:pStyle w:val="FirstParagraph"/>
      </w:pPr>
      <w:r>
        <w:t xml:space="preserve">The work of the Customs Officer in Harare is interconnected with counterparts in South Africa, Botswana, and Mozambique. Enhanced information sharing agreements and joint operations can help identify smuggling syndicates operating across borders. Harmonizing procedures within the SADC region will further empower Customs Officers to act more effectively.</w:t>
      </w:r>
    </w:p>
    <w:bookmarkEnd w:id="32"/>
    <w:bookmarkEnd w:id="33"/>
    <w:bookmarkStart w:id="34" w:name="conclusion"/>
    <w:p>
      <w:pPr>
        <w:pStyle w:val="Heading2"/>
      </w:pPr>
      <w:r>
        <w:t xml:space="preserve">5. Conclusion</w:t>
      </w:r>
    </w:p>
    <w:p>
      <w:pPr>
        <w:pStyle w:val="FirstParagraph"/>
      </w:pPr>
      <w:r>
        <w:t xml:space="preserve">The Customs Officer in Zimbabwe is a linchpin of national economic stability and security. In Harare, their role has transformed from simple gatekeeping to complex risk management and trade facilitation. Despite challenges related to infrastructure and technology, the dedication of these officers remains unwavering. By investing in their professional capacity, upgrading technological tools, and fostering a culture of integrity, Zimbabwe can maximize the potential of its border management systems. This will not only boost domestic revenue but also position Harare as a more competitive logistics hub within Southern Africa.</w:t>
      </w:r>
    </w:p>
    <w:bookmarkEnd w:id="34"/>
    <w:bookmarkStart w:id="35" w:name="references"/>
    <w:p>
      <w:pPr>
        <w:pStyle w:val="Heading2"/>
      </w:pPr>
      <w:r>
        <w:t xml:space="preserve">6. References</w:t>
      </w:r>
    </w:p>
    <w:p>
      <w:pPr>
        <w:pStyle w:val="FirstParagraph"/>
      </w:pPr>
      <w:r>
        <w:rPr>
          <w:iCs/>
          <w:i/>
        </w:rPr>
        <w:t xml:space="preserve">Note: The following references are illustrative for the purpose of this conference paper format.</w:t>
      </w:r>
    </w:p>
    <w:p>
      <w:pPr>
        <w:numPr>
          <w:ilvl w:val="0"/>
          <w:numId w:val="1001"/>
        </w:numPr>
        <w:pStyle w:val="Compact"/>
      </w:pPr>
      <w:r>
        <w:t xml:space="preserve">Zimbabwe Revenue Authority (ZIMRA). (2023). *Annual Performance Report*. Harare: ZIMRA Publications.</w:t>
      </w:r>
    </w:p>
    <w:p>
      <w:pPr>
        <w:numPr>
          <w:ilvl w:val="0"/>
          <w:numId w:val="1001"/>
        </w:numPr>
        <w:pStyle w:val="Compact"/>
      </w:pPr>
      <w:r>
        <w:t xml:space="preserve">Southern African Development Community. (2021). *SADC Protocol on Trade and Customs Union*. Gaborone: SADC Secretariat.</w:t>
      </w:r>
    </w:p>
    <w:p>
      <w:pPr>
        <w:numPr>
          <w:ilvl w:val="0"/>
          <w:numId w:val="1001"/>
        </w:numPr>
        <w:pStyle w:val="Compact"/>
      </w:pPr>
      <w:r>
        <w:t xml:space="preserve">Moyo, T., &amp; Chikwava, K. (2022). "Border Management Efficiency in Zimbabwe: The Role of Technology." *Journal of Southern African Studies*, 48(3), 45-60.</w:t>
      </w:r>
    </w:p>
    <w:p>
      <w:pPr>
        <w:numPr>
          <w:ilvl w:val="0"/>
          <w:numId w:val="1001"/>
        </w:numPr>
        <w:pStyle w:val="Compact"/>
      </w:pPr>
      <w:r>
        <w:t xml:space="preserve">African Continental Free Trade Area Secretariat. (2023). *Trade Facilitation and Customs Procedures Guidelines*. Accra: AfCFTA.</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Evolving Roles and Strategic Imperatives of Customs Officers in Zimbabwe: A Case Study of Harare’s Border Management Infrastructure</dc:title>
  <dc:creator/>
  <cp:keywords/>
  <dcterms:created xsi:type="dcterms:W3CDTF">2026-07-29T17:14:56Z</dcterms:created>
  <dcterms:modified xsi:type="dcterms:W3CDTF">2026-07-29T17:14:56Z</dcterms:modified>
</cp:coreProperties>
</file>

<file path=docProps/custom.xml><?xml version="1.0" encoding="utf-8"?>
<Properties xmlns="http://schemas.openxmlformats.org/officeDocument/2006/custom-properties" xmlns:vt="http://schemas.openxmlformats.org/officeDocument/2006/docPropsVTypes"/>
</file>