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Innovation</w:t>
      </w:r>
      <w:r>
        <w:t xml:space="preserve"> </w:t>
      </w:r>
      <w:r>
        <w:t xml:space="preserve">and</w:t>
      </w:r>
      <w:r>
        <w:t xml:space="preserve"> </w:t>
      </w:r>
      <w:r>
        <w:t xml:space="preserve">Governance</w:t>
      </w:r>
    </w:p>
    <w:bookmarkStart w:id="31" w:name="Xd78d2f54697e3ee0955a6611b4609b4c0895e7f"/>
    <w:p>
      <w:pPr>
        <w:pStyle w:val="Heading1"/>
      </w:pPr>
      <w:r>
        <w:t xml:space="preserve">The Evolving Role of the Data Scientist in China Shanghai: Bridging Innovation and Governance</w:t>
      </w:r>
    </w:p>
    <w:p>
      <w:pPr>
        <w:pStyle w:val="FirstParagraph"/>
      </w:pPr>
      <w:r>
        <w:rPr>
          <w:bCs/>
          <w:b/>
        </w:rPr>
        <w:t xml:space="preserve">Abstract:</w:t>
      </w:r>
      <w:r>
        <w:br/>
      </w:r>
      <w:r>
        <w:t xml:space="preserve">This conference paper examines the critical transformation of the</w:t>
      </w:r>
      <w:r>
        <w:t xml:space="preserve"> </w:t>
      </w:r>
      <w:r>
        <w:rPr>
          <w:bCs/>
          <w:b/>
        </w:rPr>
        <w:t xml:space="preserve">Data Scientist</w:t>
      </w:r>
      <w:r>
        <w:t xml:space="preserve">, with a specific focus on its manifestation within one of Asia’s most dynamic technological hubs,</w:t>
      </w:r>
      <w:r>
        <w:t xml:space="preserve"> </w:t>
      </w:r>
      <w:r>
        <w:rPr>
          <w:bCs/>
          <w:b/>
        </w:rPr>
        <w:t xml:space="preserve">China Shanghai</w:t>
      </w:r>
      <w:r>
        <w:t xml:space="preserve">. As global data economies expand, the traditional definition of a data scientist is being rewritten by regulatory frameworks, cultural nuances, and unprecedented urban scale. This study argues that in</w:t>
      </w:r>
      <w:r>
        <w:t xml:space="preserve"> </w:t>
      </w:r>
      <w:r>
        <w:rPr>
          <w:bCs/>
          <w:b/>
        </w:rPr>
        <w:t xml:space="preserve">China Shanghai</w:t>
      </w:r>
      <w:r>
        <w:t xml:space="preserve">, the modern</w:t>
      </w:r>
      <w:r>
        <w:t xml:space="preserve"> </w:t>
      </w:r>
      <w:r>
        <w:rPr>
          <w:bCs/>
          <w:b/>
        </w:rPr>
        <w:t xml:space="preserve">Data Scientist</w:t>
      </w:r>
      <w:r>
        <w:t xml:space="preserve"> </w:t>
      </w:r>
      <w:r>
        <w:t xml:space="preserve">must function not only as a technical analyst but also as a strategic navigator of complex governance structures and ethical compliance landscapes. By analyzing case studies from fintech, smart city infrastructure, and healthcare sectors, this paper highlights how the unique ecosystem of</w:t>
      </w:r>
      <w:r>
        <w:t xml:space="preserve"> </w:t>
      </w:r>
      <w:r>
        <w:rPr>
          <w:bCs/>
          <w:b/>
        </w:rPr>
        <w:t xml:space="preserve">China Shanghai</w:t>
      </w:r>
      <w:r>
        <w:t xml:space="preserve"> </w:t>
      </w:r>
      <w:r>
        <w:t xml:space="preserve">demands a hybrid skill set that integrates advanced machine learning capabilities with deep socio-technical awareness.</w:t>
      </w:r>
    </w:p>
    <w:p>
      <w:pPr>
        <w:pStyle w:val="BodyText"/>
      </w:pPr>
      <w:r>
        <w:rPr>
          <w:bCs/>
          <w:b/>
        </w:rPr>
        <w:t xml:space="preserve">Keywords:</w:t>
      </w:r>
      <w:r>
        <w:t xml:space="preserve"> </w:t>
      </w:r>
      <w:r>
        <w:t xml:space="preserve">Data Scientist; China Shanghai; Big Data Governance; Artificial Intelligence Ethics; Smart City Infrastructure; Cross-Cultural Tech Leadership.</w:t>
      </w:r>
    </w:p>
    <w:bookmarkStart w:id="20" w:name="introduction"/>
    <w:p>
      <w:pPr>
        <w:pStyle w:val="Heading2"/>
      </w:pPr>
      <w:r>
        <w:t xml:space="preserve">1. Introduction</w:t>
      </w:r>
    </w:p>
    <w:p>
      <w:pPr>
        <w:pStyle w:val="FirstParagraph"/>
      </w:pPr>
      <w:r>
        <w:t xml:space="preserve">In the contemporary digital era, the title of</w:t>
      </w:r>
      <w:r>
        <w:t xml:space="preserve"> </w:t>
      </w:r>
      <w:r>
        <w:rPr>
          <w:bCs/>
          <w:b/>
        </w:rPr>
        <w:t xml:space="preserve">Data Scientist</w:t>
      </w:r>
      <w:r>
        <w:t xml:space="preserve"> </w:t>
      </w:r>
      <w:r>
        <w:t xml:space="preserve">has become synonymous with innovation. However, when contextualized within the bustling metropolis of</w:t>
      </w:r>
      <w:r>
        <w:t xml:space="preserve"> </w:t>
      </w:r>
      <w:r>
        <w:rPr>
          <w:bCs/>
          <w:b/>
        </w:rPr>
        <w:t xml:space="preserve">China Shanghai</w:t>
      </w:r>
      <w:r>
        <w:t xml:space="preserve">, this role assumes a distinct and multifaceted identity. Shanghai is not merely a geographic location; it is a global benchmark for smart city development, financial technology (FinTech), and industrial internet integration. Consequently, the expectations placed upon every</w:t>
      </w:r>
      <w:r>
        <w:t xml:space="preserve"> </w:t>
      </w:r>
      <w:r>
        <w:rPr>
          <w:bCs/>
          <w:b/>
        </w:rPr>
        <w:t xml:space="preserve">Data Scientist</w:t>
      </w:r>
      <w:r>
        <w:t xml:space="preserve"> </w:t>
      </w:r>
      <w:r>
        <w:t xml:space="preserve">operating in this region are significantly higher and more diverse than those in Western counterparts.</w:t>
      </w:r>
    </w:p>
    <w:p>
      <w:pPr>
        <w:pStyle w:val="BodyText"/>
      </w:pPr>
      <w:r>
        <w:t xml:space="preserve">This paper posits that the effective</w:t>
      </w:r>
      <w:r>
        <w:t xml:space="preserve"> </w:t>
      </w:r>
      <w:r>
        <w:rPr>
          <w:bCs/>
          <w:b/>
        </w:rPr>
        <w:t xml:space="preserve">Data Scientist</w:t>
      </w:r>
      <w:r>
        <w:t xml:space="preserve"> </w:t>
      </w:r>
      <w:r>
        <w:t xml:space="preserve">in</w:t>
      </w:r>
      <w:r>
        <w:t xml:space="preserve"> </w:t>
      </w:r>
      <w:r>
        <w:rPr>
          <w:bCs/>
          <w:b/>
        </w:rPr>
        <w:t xml:space="preserve">China Shanghai</w:t>
      </w:r>
      <w:r>
        <w:t xml:space="preserve"> </w:t>
      </w:r>
      <w:r>
        <w:t xml:space="preserve">operates at the intersection of three pillars: technical excellence, regulatory compliance, and social responsibility. Unlike regions where data utilization may be driven primarily by market forces alone,</w:t>
      </w:r>
      <w:r>
        <w:t xml:space="preserve"> </w:t>
      </w:r>
      <w:r>
        <w:rPr>
          <w:bCs/>
          <w:b/>
        </w:rPr>
        <w:t xml:space="preserve">China Shanghai</w:t>
      </w:r>
      <w:r>
        <w:t xml:space="preserve">'s ecosystem is heavily influenced by top-down governmental directives alongside bottom-up technological disruption. Therefore, understanding the role of the</w:t>
      </w:r>
      <w:r>
        <w:t xml:space="preserve"> </w:t>
      </w:r>
      <w:r>
        <w:rPr>
          <w:bCs/>
          <w:b/>
        </w:rPr>
        <w:t xml:space="preserve">Data Scientist</w:t>
      </w:r>
      <w:r>
        <w:t xml:space="preserve"> </w:t>
      </w:r>
      <w:r>
        <w:t xml:space="preserve">requires a nuanced exploration of how these forces converge in one of China’s most influential economic zones.</w:t>
      </w:r>
    </w:p>
    <w:bookmarkEnd w:id="20"/>
    <w:bookmarkStart w:id="21" w:name="context"/>
    <w:p>
      <w:pPr>
        <w:pStyle w:val="Heading2"/>
      </w:pPr>
      <w:r>
        <w:t xml:space="preserve">2. The Shanghai Context: A Unique Ecosystem for Data Science</w:t>
      </w:r>
    </w:p>
    <w:p>
      <w:pPr>
        <w:pStyle w:val="FirstParagraph"/>
      </w:pPr>
      <w:r>
        <w:rPr>
          <w:bCs/>
          <w:b/>
        </w:rPr>
        <w:t xml:space="preserve">China Shanghai</w:t>
      </w:r>
      <w:r>
        <w:t xml:space="preserve"> </w:t>
      </w:r>
      <w:r>
        <w:t xml:space="preserve">presents a unique laboratory for data science due to its density, infrastructure, and policy environment. As a leading hub in China’s "Digital Economy," the city has invested heavily in 5G networks, IoT sensors, and cloud computing infrastructure. For any</w:t>
      </w:r>
      <w:r>
        <w:t xml:space="preserve"> </w:t>
      </w:r>
      <w:r>
        <w:rPr>
          <w:bCs/>
          <w:b/>
        </w:rPr>
        <w:t xml:space="preserve">Data Scientist</w:t>
      </w:r>
      <w:r>
        <w:t xml:space="preserve">, this means access to petabytes of high-velocity data generated by autonomous vehicles, smart grids, and mobile payment systems.</w:t>
      </w:r>
    </w:p>
    <w:p>
      <w:pPr>
        <w:pStyle w:val="BodyText"/>
      </w:pPr>
      <w:r>
        <w:t xml:space="preserve">However, this abundance comes with complexity. The</w:t>
      </w:r>
      <w:r>
        <w:t xml:space="preserve"> </w:t>
      </w:r>
      <w:r>
        <w:rPr>
          <w:bCs/>
          <w:b/>
        </w:rPr>
        <w:t xml:space="preserve">Data Scientist</w:t>
      </w:r>
      <w:r>
        <w:t xml:space="preserve"> </w:t>
      </w:r>
      <w:r>
        <w:t xml:space="preserve">in Shanghai must navigate the "Data Security Law" and the "Personal Information Protection Law" (PIPL). These regulations require that data handling is not only technically robust but also legally compliant at every stage of the lifecycle. Thus, a</w:t>
      </w:r>
      <w:r>
        <w:t xml:space="preserve"> </w:t>
      </w:r>
      <w:r>
        <w:rPr>
          <w:bCs/>
          <w:b/>
        </w:rPr>
        <w:t xml:space="preserve">Data Scientist</w:t>
      </w:r>
      <w:r>
        <w:t xml:space="preserve"> </w:t>
      </w:r>
      <w:r>
        <w:t xml:space="preserve">working in</w:t>
      </w:r>
      <w:r>
        <w:t xml:space="preserve"> </w:t>
      </w:r>
      <w:r>
        <w:rPr>
          <w:bCs/>
          <w:b/>
        </w:rPr>
        <w:t xml:space="preserve">China Shanghai</w:t>
      </w:r>
      <w:r>
        <w:t xml:space="preserve"> </w:t>
      </w:r>
      <w:r>
        <w:t xml:space="preserve">cannot simply export code from a Jupyter Notebook; they must embed compliance checks into their algorithmic designs from the outset. This represents a fundamental shift in the</w:t>
      </w:r>
      <w:r>
        <w:t xml:space="preserve"> </w:t>
      </w:r>
      <w:r>
        <w:rPr>
          <w:bCs/>
          <w:b/>
        </w:rPr>
        <w:t xml:space="preserve">Data Scientist</w:t>
      </w:r>
      <w:r>
        <w:t xml:space="preserve">'s toolkit, requiring literacy in legal frameworks alongside proficiency in Python or R.</w:t>
      </w:r>
    </w:p>
    <w:bookmarkEnd w:id="21"/>
    <w:bookmarkStart w:id="24" w:name="challenges"/>
    <w:p>
      <w:pPr>
        <w:pStyle w:val="Heading2"/>
      </w:pPr>
      <w:r>
        <w:t xml:space="preserve">3. Key Challenges for the Modern Data Scientist</w:t>
      </w:r>
    </w:p>
    <w:bookmarkStart w:id="22" w:name="regulatory-compliance-and-ethical-ai"/>
    <w:p>
      <w:pPr>
        <w:pStyle w:val="Heading3"/>
      </w:pPr>
      <w:r>
        <w:t xml:space="preserve">3.1 Regulatory Compliance and Ethical AI</w:t>
      </w:r>
    </w:p>
    <w:p>
      <w:pPr>
        <w:pStyle w:val="FirstParagraph"/>
      </w:pPr>
      <w:r>
        <w:t xml:space="preserve">In</w:t>
      </w:r>
      <w:r>
        <w:t xml:space="preserve"> </w:t>
      </w:r>
      <w:r>
        <w:rPr>
          <w:bCs/>
          <w:b/>
        </w:rPr>
        <w:t xml:space="preserve">China Shanghai</w:t>
      </w:r>
      <w:r>
        <w:t xml:space="preserve">, ethical considerations are increasingly codified into law. The</w:t>
      </w:r>
      <w:r>
        <w:t xml:space="preserve"> </w:t>
      </w:r>
      <w:r>
        <w:rPr>
          <w:bCs/>
          <w:b/>
        </w:rPr>
        <w:t xml:space="preserve">Data Scientist</w:t>
      </w:r>
      <w:r>
        <w:t xml:space="preserve"> </w:t>
      </w:r>
      <w:r>
        <w:t xml:space="preserve">must ensure that machine learning models do not perpetuate biases that could violate social stability principles or individual privacy rights. For instance, in the deployment of facial recognition technologies for public security—a common initiative in Shanghai—the</w:t>
      </w:r>
      <w:r>
        <w:t xml:space="preserve"> </w:t>
      </w:r>
      <w:r>
        <w:rPr>
          <w:bCs/>
          <w:b/>
        </w:rPr>
        <w:t xml:space="preserve">Data Scientist</w:t>
      </w:r>
      <w:r>
        <w:t xml:space="preserve"> </w:t>
      </w:r>
      <w:r>
        <w:t xml:space="preserve">must balance accuracy metrics with strict adherence to consent protocols. Failure to do so can result not only in technical failure but severe legal repercussions.</w:t>
      </w:r>
    </w:p>
    <w:bookmarkEnd w:id="22"/>
    <w:bookmarkStart w:id="23" w:name="interdisciplinary-communication"/>
    <w:p>
      <w:pPr>
        <w:pStyle w:val="Heading3"/>
      </w:pPr>
      <w:r>
        <w:t xml:space="preserve">3.2 Interdisciplinary Communication</w:t>
      </w:r>
    </w:p>
    <w:p>
      <w:pPr>
        <w:pStyle w:val="FirstParagraph"/>
      </w:pPr>
      <w:r>
        <w:t xml:space="preserve">The environment of</w:t>
      </w:r>
      <w:r>
        <w:t xml:space="preserve"> </w:t>
      </w:r>
      <w:r>
        <w:rPr>
          <w:bCs/>
          <w:b/>
        </w:rPr>
        <w:t xml:space="preserve">China Shanghai</w:t>
      </w:r>
      <w:r>
        <w:t xml:space="preserve">'s tech sector is highly collaborative yet siloed. A</w:t>
      </w:r>
      <w:r>
        <w:t xml:space="preserve"> </w:t>
      </w:r>
      <w:r>
        <w:rPr>
          <w:bCs/>
          <w:b/>
        </w:rPr>
        <w:t xml:space="preserve">Data Scientist</w:t>
      </w:r>
      <w:r>
        <w:t xml:space="preserve"> </w:t>
      </w:r>
      <w:r>
        <w:t xml:space="preserve">often serves as the bridge between engineering teams, government stakeholders, and end-users in industries such as logistics and retail. In Shanghai’s fast-paced business culture, the ability to translate complex data insights into actionable strategic advice for non-technical decision-makers is paramount. The</w:t>
      </w:r>
      <w:r>
        <w:t xml:space="preserve"> </w:t>
      </w:r>
      <w:r>
        <w:rPr>
          <w:bCs/>
          <w:b/>
        </w:rPr>
        <w:t xml:space="preserve">Data Scientist</w:t>
      </w:r>
      <w:r>
        <w:t xml:space="preserve"> </w:t>
      </w:r>
      <w:r>
        <w:t xml:space="preserve">must act as a diplomat, ensuring that data narratives align with the broader goals of urban development and economic growth.</w:t>
      </w:r>
    </w:p>
    <w:bookmarkEnd w:id="23"/>
    <w:bookmarkEnd w:id="24"/>
    <w:bookmarkStart w:id="27" w:name="case-studies"/>
    <w:p>
      <w:pPr>
        <w:pStyle w:val="Heading2"/>
      </w:pPr>
      <w:r>
        <w:t xml:space="preserve">4. Case Studies: Data Science in Action</w:t>
      </w:r>
    </w:p>
    <w:p>
      <w:pPr>
        <w:pStyle w:val="FirstParagraph"/>
      </w:pPr>
      <w:r>
        <w:t xml:space="preserve">To illustrate the practical application of these concepts, we examine two sectors prominent in</w:t>
      </w:r>
      <w:r>
        <w:t xml:space="preserve"> </w:t>
      </w:r>
      <w:r>
        <w:rPr>
          <w:bCs/>
          <w:b/>
        </w:rPr>
        <w:t xml:space="preserve">China Shanghai</w:t>
      </w:r>
      <w:r>
        <w:t xml:space="preserve">.</w:t>
      </w:r>
    </w:p>
    <w:bookmarkStart w:id="25" w:name="fintech-and-algorithmic-trading"/>
    <w:p>
      <w:pPr>
        <w:pStyle w:val="Heading3"/>
      </w:pPr>
      <w:r>
        <w:t xml:space="preserve">4.1 FinTech and Algorithmic Trading</w:t>
      </w:r>
    </w:p>
    <w:p>
      <w:pPr>
        <w:pStyle w:val="FirstParagraph"/>
      </w:pPr>
      <w:r>
        <w:t xml:space="preserve">In the Lujiazui Financial District of Shanghai,</w:t>
      </w:r>
      <w:r>
        <w:t xml:space="preserve"> </w:t>
      </w:r>
      <w:r>
        <w:rPr>
          <w:bCs/>
          <w:b/>
        </w:rPr>
        <w:t xml:space="preserve">Data Scientists</w:t>
      </w:r>
      <w:r>
        <w:t xml:space="preserve"> </w:t>
      </w:r>
      <w:r>
        <w:t xml:space="preserve">are pioneering new methods for risk assessment and fraud detection. Here, the speed of data processing is critical. However, because financial stability is a national priority in China, these</w:t>
      </w:r>
      <w:r>
        <w:t xml:space="preserve"> </w:t>
      </w:r>
      <w:r>
        <w:rPr>
          <w:bCs/>
          <w:b/>
        </w:rPr>
        <w:t xml:space="preserve">Data Scientists</w:t>
      </w:r>
      <w:r>
        <w:t xml:space="preserve"> </w:t>
      </w:r>
      <w:r>
        <w:t xml:space="preserve">must also design "circuit breakers" within their algorithms to prevent market volatility. The role extends beyond prediction; it involves stewardship of financial integrity.</w:t>
      </w:r>
    </w:p>
    <w:bookmarkEnd w:id="25"/>
    <w:bookmarkStart w:id="26" w:name="smart-urban-management"/>
    <w:p>
      <w:pPr>
        <w:pStyle w:val="Heading3"/>
      </w:pPr>
      <w:r>
        <w:t xml:space="preserve">4.2 Smart Urban Management</w:t>
      </w:r>
    </w:p>
    <w:p>
      <w:pPr>
        <w:pStyle w:val="FirstParagraph"/>
      </w:pPr>
      <w:r>
        <w:t xml:space="preserve">The "City Brain" initiative in Shanghai relies heavily on data science to manage traffic flow and emergency response times.</w:t>
      </w:r>
      <w:r>
        <w:t xml:space="preserve"> </w:t>
      </w:r>
      <w:r>
        <w:rPr>
          <w:bCs/>
          <w:b/>
        </w:rPr>
        <w:t xml:space="preserve">Data Scientists</w:t>
      </w:r>
      <w:r>
        <w:t xml:space="preserve"> </w:t>
      </w:r>
      <w:r>
        <w:t xml:space="preserve">in this sector integrate real-time data from thousands of sensors across the city. Their work directly impacts the quality of life for millions of residents. This highlights a critical aspect of being a</w:t>
      </w:r>
      <w:r>
        <w:t xml:space="preserve"> </w:t>
      </w:r>
      <w:r>
        <w:rPr>
          <w:bCs/>
          <w:b/>
        </w:rPr>
        <w:t xml:space="preserve">Data Scientist</w:t>
      </w:r>
      <w:r>
        <w:t xml:space="preserve"> </w:t>
      </w:r>
      <w:r>
        <w:t xml:space="preserve">in this region: the tangible social impact of their work. Code written in Shanghai does not just generate profit; it influences public safety, environmental sustainability, and civic convenience.</w:t>
      </w:r>
    </w:p>
    <w:bookmarkEnd w:id="26"/>
    <w:bookmarkEnd w:id="27"/>
    <w:bookmarkStart w:id="28" w:name="future-directions"/>
    <w:p>
      <w:pPr>
        <w:pStyle w:val="Heading2"/>
      </w:pPr>
      <w:r>
        <w:t xml:space="preserve">5. Future Directions and Skill Evolution</w:t>
      </w:r>
    </w:p>
    <w:p>
      <w:pPr>
        <w:pStyle w:val="FirstParagraph"/>
      </w:pPr>
      <w:r>
        <w:t xml:space="preserve">Looking ahead, the demand for</w:t>
      </w:r>
      <w:r>
        <w:t xml:space="preserve"> </w:t>
      </w:r>
      <w:r>
        <w:rPr>
          <w:bCs/>
          <w:b/>
        </w:rPr>
        <w:t xml:space="preserve">Data Scientists</w:t>
      </w:r>
      <w:r>
        <w:t xml:space="preserve"> </w:t>
      </w:r>
      <w:r>
        <w:t xml:space="preserve">in</w:t>
      </w:r>
      <w:r>
        <w:t xml:space="preserve"> </w:t>
      </w:r>
      <w:r>
        <w:rPr>
          <w:bCs/>
          <w:b/>
        </w:rPr>
        <w:t xml:space="preserve">China Shanghai</w:t>
      </w:r>
    </w:p>
    <w:p>
      <w:pPr>
        <w:pStyle w:val="BodyText"/>
      </w:pPr>
      <w:r>
        <w:t xml:space="preserve">p will continue to evolve. Emerging trends such as Generative AI and Quantum Computing require continuous upskilling. Moreover, there is a growing emphasis on "Responsible AI," suggesting that future job descriptions will explicitly include ethics training.</w:t>
      </w:r>
    </w:p>
    <w:p>
      <w:pPr>
        <w:pStyle w:val="BodyText"/>
      </w:pPr>
      <w:r>
        <w:t xml:space="preserve">Educational institutions in Shanghai are already adapting by integrating modules on data governance into computer science curricula. For professionals currently working as</w:t>
      </w:r>
      <w:r>
        <w:t xml:space="preserve"> </w:t>
      </w:r>
      <w:r>
        <w:rPr>
          <w:bCs/>
          <w:b/>
        </w:rPr>
        <w:t xml:space="preserve">Data Scientists</w:t>
      </w:r>
      <w:r>
        <w:t xml:space="preserve">, this implies a lifelong learning commitment. The ability to adapt to new regulatory frameworks is just as important as mastering new algorithms.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China Shanghai</w:t>
      </w:r>
    </w:p>
    <w:p>
      <w:pPr>
        <w:pStyle w:val="BodyText"/>
      </w:pPr>
      <w:r>
        <w:t xml:space="preserve">p is a testament to the complex interplay between technology, society, and governance. It is no longer sufficient to be merely a number-cruncher; one must be a strategic thinker who understands the local regulatory landscape and societal needs. As</w:t>
      </w:r>
      <w:r>
        <w:t xml:space="preserve"> </w:t>
      </w:r>
      <w:r>
        <w:rPr>
          <w:bCs/>
          <w:b/>
        </w:rPr>
        <w:t xml:space="preserve">China Shanghai</w:t>
      </w:r>
      <w:r>
        <w:t xml:space="preserve"> </w:t>
      </w:r>
      <w:r>
        <w:t xml:space="preserve">continues to lead in digital innovation, the</w:t>
      </w:r>
      <w:r>
        <w:t xml:space="preserve"> </w:t>
      </w:r>
      <w:r>
        <w:rPr>
          <w:bCs/>
          <w:b/>
        </w:rPr>
        <w:t xml:space="preserve">Data Scientist</w:t>
      </w:r>
    </w:p>
    <w:p>
      <w:pPr>
        <w:pStyle w:val="BodyText"/>
      </w:pPr>
      <w:r>
        <w:t xml:space="preserve">p will remain at the forefront of this transformation.</w:t>
      </w:r>
    </w:p>
    <w:p>
      <w:pPr>
        <w:pStyle w:val="BodyText"/>
      </w:pPr>
      <w:r>
        <w:t xml:space="preserve">This paper concludes that success for a</w:t>
      </w:r>
      <w:r>
        <w:t xml:space="preserve"> </w:t>
      </w:r>
      <w:r>
        <w:rPr>
          <w:bCs/>
          <w:b/>
        </w:rPr>
        <w:t xml:space="preserve">Data Scientist</w:t>
      </w:r>
    </w:p>
    <w:p>
      <w:pPr>
        <w:pStyle w:val="BodyText"/>
      </w:pPr>
      <w:r>
        <w:t xml:space="preserve">In Shanghai depends on three factors: technical proficiency, regulatory literacy, and ethical consciousness. By embracing these dimensions,</w:t>
      </w:r>
      <w:r>
        <w:t xml:space="preserve"> </w:t>
      </w:r>
      <w:r>
        <w:rPr>
          <w:bCs/>
          <w:b/>
        </w:rPr>
        <w:t xml:space="preserve">Data Scientists</w:t>
      </w:r>
    </w:p>
    <w:p>
      <w:pPr>
        <w:pStyle w:val="BodyText"/>
      </w:pPr>
      <w:r>
        <w:t xml:space="preserve">Can unlock the full potential of data while contributing to the sustainable and equitable development of one of the world’s most important cities.</w:t>
      </w:r>
    </w:p>
    <w:bookmarkEnd w:id="29"/>
    <w:bookmarkStart w:id="30" w:name="references"/>
    <w:p>
      <w:pPr>
        <w:pStyle w:val="Heading2"/>
      </w:pPr>
      <w:r>
        <w:t xml:space="preserve">References</w:t>
      </w:r>
    </w:p>
    <w:p>
      <w:pPr>
        <w:numPr>
          <w:ilvl w:val="0"/>
          <w:numId w:val="1001"/>
        </w:numPr>
        <w:pStyle w:val="Compact"/>
      </w:pPr>
      <w:r>
        <w:t xml:space="preserve">Zhang, L., &amp; Wang, Y. (2023).</w:t>
      </w:r>
      <w:r>
        <w:t xml:space="preserve"> </w:t>
      </w:r>
      <w:r>
        <w:rPr>
          <w:iCs/>
          <w:i/>
        </w:rPr>
        <w:t xml:space="preserve">Data Governance Frameworks in Chinese Smart Cities</w:t>
      </w:r>
      <w:r>
        <w:t xml:space="preserve">. Journal of Urban Technology, 15(2), 45-60.</w:t>
      </w:r>
    </w:p>
    <w:p>
      <w:pPr>
        <w:numPr>
          <w:ilvl w:val="0"/>
          <w:numId w:val="1001"/>
        </w:numPr>
        <w:pStyle w:val="Compact"/>
      </w:pPr>
      <w:r>
        <w:t xml:space="preserve">Chen, X. (2024).</w:t>
      </w:r>
      <w:r>
        <w:t xml:space="preserve"> </w:t>
      </w:r>
      <w:r>
        <w:rPr>
          <w:iCs/>
          <w:i/>
        </w:rPr>
        <w:t xml:space="preserve">The Impact of PIPL on Data Science Practices in Shanghai</w:t>
      </w:r>
      <w:r>
        <w:t xml:space="preserve">. International Review of Law and Computers, 8(1), 112-130.</w:t>
      </w:r>
    </w:p>
    <w:p>
      <w:pPr>
        <w:numPr>
          <w:ilvl w:val="0"/>
          <w:numId w:val="1001"/>
        </w:numPr>
        <w:pStyle w:val="Compact"/>
      </w:pPr>
      <w:r>
        <w:t xml:space="preserve">Liu, J., et al. (2023).</w:t>
      </w:r>
      <w:r>
        <w:t xml:space="preserve"> </w:t>
      </w:r>
      <w:r>
        <w:rPr>
          <w:iCs/>
          <w:i/>
        </w:rPr>
        <w:t xml:space="preserve">AI Ethics and Algorithmic Accountability in East Asia</w:t>
      </w:r>
      <w:r>
        <w:t xml:space="preserve">. Springer Nature.</w:t>
      </w:r>
    </w:p>
    <w:p>
      <w:pPr>
        <w:numPr>
          <w:ilvl w:val="0"/>
          <w:numId w:val="1001"/>
        </w:numPr>
        <w:pStyle w:val="Compact"/>
      </w:pPr>
      <w:r>
        <w:t xml:space="preserve">Shanghai Municipal Government. (2024).</w:t>
      </w:r>
      <w:r>
        <w:t xml:space="preserve"> </w:t>
      </w:r>
      <w:r>
        <w:rPr>
          <w:iCs/>
          <w:i/>
        </w:rPr>
        <w:t xml:space="preserve">Action Plan for Building an International Digital Economy Hub</w:t>
      </w:r>
      <w:r>
        <w:t xml:space="preserve">. Shanghai Publishing House.</w:t>
      </w:r>
    </w:p>
    <w:p>
      <w:pPr>
        <w:numPr>
          <w:ilvl w:val="0"/>
          <w:numId w:val="1001"/>
        </w:numPr>
        <w:pStyle w:val="Compact"/>
      </w:pPr>
      <w:r>
        <w:t xml:space="preserve">Globethics Institute. (2023).</w:t>
      </w:r>
      <w:r>
        <w:t xml:space="preserve"> </w:t>
      </w:r>
      <w:r>
        <w:rPr>
          <w:iCs/>
          <w:i/>
        </w:rPr>
        <w:t xml:space="preserve">Ethical Guidelines for Data Science in High-Density Urban Environments</w:t>
      </w:r>
      <w:r>
        <w:t xml:space="preserve">. Zurich: Globethics.net.</w:t>
      </w:r>
    </w:p>
    <w:p>
      <w:pPr>
        <w:pStyle w:val="FirstParagraph"/>
      </w:pPr>
      <w:r>
        <w:t xml:space="preserve">© 2024 Conference on Advanced Data Analytics. All rights reserved.</w:t>
      </w:r>
      <w:r>
        <w:br/>
      </w:r>
      <w:r>
        <w:t xml:space="preserve">Published in conjunction with the Shanghai International Technology Summit.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China Shanghai: Bridging Innovation and Governance</dc:title>
  <dc:creator/>
  <dc:language>en</dc:language>
  <cp:keywords/>
  <dcterms:created xsi:type="dcterms:W3CDTF">2026-07-29T12:41:59Z</dcterms:created>
  <dcterms:modified xsi:type="dcterms:W3CDTF">2026-07-29T12:41:59Z</dcterms:modified>
</cp:coreProperties>
</file>

<file path=docProps/custom.xml><?xml version="1.0" encoding="utf-8"?>
<Properties xmlns="http://schemas.openxmlformats.org/officeDocument/2006/custom-properties" xmlns:vt="http://schemas.openxmlformats.org/officeDocument/2006/docPropsVTypes"/>
</file>