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Modern</w:t>
      </w:r>
      <w:r>
        <w:t xml:space="preserve"> </w:t>
      </w:r>
      <w:r>
        <w:t xml:space="preserve">Industry:</w:t>
      </w:r>
      <w:r>
        <w:t xml:space="preserve"> </w:t>
      </w:r>
      <w:r>
        <w:t xml:space="preserve">A</w:t>
      </w:r>
      <w:r>
        <w:t xml:space="preserve"> </w:t>
      </w:r>
      <w:r>
        <w:t xml:space="preserve">Perspective</w:t>
      </w:r>
      <w:r>
        <w:t xml:space="preserve"> </w:t>
      </w:r>
      <w:r>
        <w:t xml:space="preserve">from</w:t>
      </w:r>
      <w:r>
        <w:t xml:space="preserve"> </w:t>
      </w:r>
      <w:r>
        <w:t xml:space="preserve">France</w:t>
      </w:r>
      <w:r>
        <w:t xml:space="preserve"> </w:t>
      </w:r>
      <w:r>
        <w:t xml:space="preserve">Lyon</w:t>
      </w:r>
    </w:p>
    <w:bookmarkStart w:id="33" w:name="X46e04b982e8b6d651b23b2665ac43295543986a"/>
    <w:p>
      <w:pPr>
        <w:pStyle w:val="Heading1"/>
      </w:pPr>
      <w:r>
        <w:t xml:space="preserve">The Evolution and Strategic Impact of the Data Scientist in Modern Industry</w:t>
      </w:r>
    </w:p>
    <w:p>
      <w:pPr>
        <w:pStyle w:val="FirstParagraph"/>
      </w:pPr>
      <w:r>
        <w:rPr>
          <w:bCs/>
          <w:b/>
        </w:rPr>
        <w:t xml:space="preserve">Presentation for the International Summit on Artificial Intelligence and Analytics</w:t>
      </w:r>
      <w:r>
        <w:br/>
      </w:r>
      <w:r>
        <w:t xml:space="preserve">Location: France Lyon</w:t>
      </w:r>
      <w:r>
        <w:br/>
      </w:r>
      <w:r>
        <w:t xml:space="preserve">Date: October 2023</w:t>
      </w:r>
    </w:p>
    <w:bookmarkStart w:id="20" w:name="abstract"/>
    <w:p>
      <w:pPr>
        <w:pStyle w:val="Heading3"/>
      </w:pPr>
      <w:r>
        <w:t xml:space="preserve">Abstract</w:t>
      </w:r>
    </w:p>
    <w:p>
      <w:pPr>
        <w:pStyle w:val="FirstParagraph"/>
      </w:pPr>
      <w:r>
        <w:t xml:space="preserve">This paper examines the transformative role of the Data Scientist within the contemporary economic landscape. As organizations globally pivot toward data-driven decision-making, the definition, responsibilities, and strategic value of this role have evolved significantly. Focusing on a specific case study drawn from recent industry developments in France Lyon, we analyze how regional ecosystems are cultivating top-tier talent to solve complex industrial challenges. The discussion covers the interdisciplinary nature of data science, the necessity for soft skills alongside technical proficiency in France Lyon markets, and future projections for the profession.</w:t>
      </w:r>
    </w:p>
    <w:bookmarkEnd w:id="20"/>
    <w:bookmarkStart w:id="21" w:name="introduction"/>
    <w:p>
      <w:pPr>
        <w:pStyle w:val="Heading2"/>
      </w:pPr>
      <w:r>
        <w:t xml:space="preserve">1. Introduction</w:t>
      </w:r>
    </w:p>
    <w:p>
      <w:pPr>
        <w:pStyle w:val="FirstParagraph"/>
      </w:pPr>
      <w:r>
        <w:t xml:space="preserve">In the twenty-first century, data has been frequently described as "the new oil," yet this analogy fails to capture the nuanced processing required to extract value from raw information. While crude oil must be refined before it can power engines, data requires sophisticated interpretation, statistical rigor, and contextual understanding before it can drive business strategy. At the heart of this transformation stands the Data Scientist. This professional role has emerged as one of the most critical positions in modern corporate structures, bridging the gap between technical computer science and domain-specific industry knowledge.</w:t>
      </w:r>
    </w:p>
    <w:p>
      <w:pPr>
        <w:pStyle w:val="BodyText"/>
      </w:pPr>
      <w:r>
        <w:t xml:space="preserve">This paper aims to dissect the multifaceted nature of being a Data Scientist today. It is not merely about writing code or building machine learning models; it is about storytelling with data, ethical governance of algorithms, and strategic foresight. To ground these theoretical discussions in reality, we will explore the vibrant technological hub known as France Lyon. This city has rapidly established itself as a premier destination for tech innovation in Europe, offering a unique lens through which to observe the practical application and demand for Data Scientist expertise.</w:t>
      </w:r>
    </w:p>
    <w:bookmarkEnd w:id="21"/>
    <w:bookmarkStart w:id="25" w:name="Xd5304232aaa7c1d1fd04b505599413e64c01122"/>
    <w:p>
      <w:pPr>
        <w:pStyle w:val="Heading2"/>
      </w:pPr>
      <w:r>
        <w:t xml:space="preserve">2. The Multifaceted Profile of the Modern Data Scientist</w:t>
      </w:r>
    </w:p>
    <w:p>
      <w:pPr>
        <w:pStyle w:val="FirstParagraph"/>
      </w:pPr>
      <w:r>
        <w:t xml:space="preserve">The stereotype of the Data Scientist is often confined to a solitary individual coding in Python against a black terminal screen. However, this view is woefully inadequate for describing the reality of the profession. The modern Data Scientist operates at the intersection of three distinct fields: computer science, mathematics and statistics, and business acumen. This Venn diagram approach defines their core competency.</w:t>
      </w:r>
    </w:p>
    <w:bookmarkStart w:id="22" w:name="technical-proficiency"/>
    <w:p>
      <w:pPr>
        <w:pStyle w:val="Heading3"/>
      </w:pPr>
      <w:r>
        <w:t xml:space="preserve">2.1 Technical Proficiency</w:t>
      </w:r>
    </w:p>
    <w:p>
      <w:pPr>
        <w:pStyle w:val="FirstParagraph"/>
      </w:pPr>
      <w:r>
        <w:t xml:space="preserve">On the technical side, proficiency in programming languages such as Python, R, or SQL is fundamental. However, the toolkit has expanded to include big data frameworks like Apache Spark and Hadoop. Furthermore, with the rise of deep learning architectures involving neural networks—powered by libraries such as TensorFlow and PyTorch—the barrier to entry has risen significantly. A competent practitioner must understand not only how to implement these tools but also how they function internally.</w:t>
      </w:r>
    </w:p>
    <w:bookmarkEnd w:id="22"/>
    <w:bookmarkStart w:id="23" w:name="statistical-rigor"/>
    <w:p>
      <w:pPr>
        <w:pStyle w:val="Heading3"/>
      </w:pPr>
      <w:r>
        <w:t xml:space="preserve">2.2 Statistical Rigor</w:t>
      </w:r>
    </w:p>
    <w:p>
      <w:pPr>
        <w:pStyle w:val="FirstParagraph"/>
      </w:pPr>
      <w:r>
        <w:t xml:space="preserve">Beyond code, the Data Scientist must possess strong statistical intuition. This involves understanding probability distributions, hypothesis testing, and regression analysis to ensure that patterns identified in data are statistically significant rather than coincidental errors. In an era where AI hallucinations and biased algorithms pose reputational risks for companies, this rigor is non-negotiable.</w:t>
      </w:r>
    </w:p>
    <w:bookmarkEnd w:id="23"/>
    <w:bookmarkStart w:id="24" w:name="business-acumen"/>
    <w:p>
      <w:pPr>
        <w:pStyle w:val="Heading3"/>
      </w:pPr>
      <w:r>
        <w:t xml:space="preserve">2.3 Business Acumen</w:t>
      </w:r>
    </w:p>
    <w:bookmarkEnd w:id="24"/>
    <w:bookmarkEnd w:id="25"/>
    <w:bookmarkStart w:id="28" w:name="the-ecosystem-in-france-lyon"/>
    <w:p>
      <w:pPr>
        <w:pStyle w:val="Heading2"/>
      </w:pPr>
      <w:r>
        <w:t xml:space="preserve">3. The Ecosystem in France Lyon</w:t>
      </w:r>
    </w:p>
    <w:p>
      <w:pPr>
        <w:pStyle w:val="FirstParagraph"/>
      </w:pPr>
      <w:r>
        <w:t xml:space="preserve">To understand the practical demands placed on the Data Scientist, one must look at specific geographic ecosystems where innovation thrives. France Lyon stands out as a beacon of technological advancement in continental Europe. Historically known for its silk industry and gastronomy, Lyon has successfully reinvented itself as a hub for digital health, artificial intelligence (AI), and advanced manufacturing.</w:t>
      </w:r>
    </w:p>
    <w:bookmarkStart w:id="26" w:name="X8c5fd7b7678dd996b147c4d03348e90aaf517bd"/>
    <w:p>
      <w:pPr>
        <w:pStyle w:val="Heading3"/>
      </w:pPr>
      <w:r>
        <w:t xml:space="preserve">3.1 The Rise of "La Cité de l'Information et du Multimédia"</w:t>
      </w:r>
    </w:p>
    <w:p>
      <w:pPr>
        <w:pStyle w:val="FirstParagraph"/>
      </w:pPr>
      <w:r>
        <w:t xml:space="preserve">Lyon’s strategic location in the heart of Europe facilitates strong connectivity with both Western and Eastern markets. The city hosts numerous research centers, including prominent partnerships between universities like École Centrale de Lyon and major corporations. For the Data Scientist, this environment offers unparalleled access to large-scale datasets from healthcare providers, logistics firms operating in transport hubs like Part-Dieu, and financial institutions.</w:t>
      </w:r>
    </w:p>
    <w:bookmarkEnd w:id="26"/>
    <w:bookmarkStart w:id="27" w:name="demand-in-the-french-context"/>
    <w:p>
      <w:pPr>
        <w:pStyle w:val="Heading3"/>
      </w:pPr>
      <w:r>
        <w:t xml:space="preserve">3.2 Demand in the French Context</w:t>
      </w:r>
    </w:p>
    <w:p>
      <w:pPr>
        <w:pStyle w:val="FirstParagraph"/>
      </w:pPr>
      <w:r>
        <w:t xml:space="preserve">In France Lyon, there is a distinct preference for Data Scientists who can navigate the regulatory landscape of the European Union, particularly regarding GDPR (General Data Protection Regulation). The local industry places a high premium on "Responsible AI." Consequently, Data Scientist roles in this region often require additional competencies in data ethics and privacy preservation. Companies here are not just looking for predictive models; they are looking for explainable models that comply with strict French and European legal standards.</w:t>
      </w:r>
    </w:p>
    <w:bookmarkEnd w:id="27"/>
    <w:bookmarkEnd w:id="28"/>
    <w:bookmarkStart w:id="30" w:name="challenges-and-future-trends"/>
    <w:p>
      <w:pPr>
        <w:pStyle w:val="Heading2"/>
      </w:pPr>
      <w:r>
        <w:t xml:space="preserve">4. Challenges and Future Trends</w:t>
      </w:r>
    </w:p>
    <w:p>
      <w:pPr>
        <w:pStyle w:val="FirstParagraph"/>
      </w:pPr>
      <w:r>
        <w:t xml:space="preserve">Despite the high demand, the role of the Data Scientist faces several emerging challenges. First is the issue of talent shortage. The rate at which industries adopt AI technologies often outpaces the rate at which universities produce qualified graduates. To combat this, many companies in France Lyon are investing heavily in internal upskilling programs.</w:t>
      </w:r>
    </w:p>
    <w:p>
      <w:pPr>
        <w:pStyle w:val="BodyText"/>
      </w:pPr>
      <w:r>
        <w:t xml:space="preserve">Secondly, there is the challenge of "MLOps"—Machine Learning Operations. As models move from experimental stages to production environments, Data Scientists must collaborate closely with DevOps engineers to ensure scalability and maintenance. This shift implies that the pure research-oriented Data Scientist role is evolving into a more engineering-centric hybrid role.</w:t>
      </w:r>
    </w:p>
    <w:bookmarkStart w:id="29" w:name="the-role-of-generative-ai"/>
    <w:p>
      <w:pPr>
        <w:pStyle w:val="Heading3"/>
      </w:pPr>
      <w:r>
        <w:t xml:space="preserve">4.1 The Role of Generative AI</w:t>
      </w:r>
    </w:p>
    <w:p>
      <w:pPr>
        <w:pStyle w:val="FirstParagraph"/>
      </w:pPr>
      <w:r>
        <w:t xml:space="preserve">The recent explosion of Generative AI tools (such as Large Language Models) is changing how Data Scientists work. Tools that assist in code generation and data cleaning are automating many routine tasks. This frees the Data Scientist to focus more on high-level problem formulation, architectural design, and ethical oversight rather than manual coding.</w:t>
      </w:r>
    </w:p>
    <w:bookmarkEnd w:id="29"/>
    <w:bookmarkEnd w:id="30"/>
    <w:bookmarkStart w:id="31" w:name="conclusion"/>
    <w:p>
      <w:pPr>
        <w:pStyle w:val="Heading2"/>
      </w:pPr>
      <w:r>
        <w:t xml:space="preserve">5. Conclusion</w:t>
      </w:r>
    </w:p>
    <w:p>
      <w:pPr>
        <w:pStyle w:val="FirstParagraph"/>
      </w:pPr>
      <w:r>
        <w:t xml:space="preserve">The journey of the Data Scientist is one of constant adaptation. From its origins in academic statistics labs to its current status as a cornerstone of corporate strategy in hubs like France Lyon, the role has matured significantly. As we look forward, the definition will continue to expand to include greater emphasis on ethics, sustainability reporting through data analytics, and interdisciplinary collaboration.</w:t>
      </w:r>
    </w:p>
    <w:p>
      <w:pPr>
        <w:pStyle w:val="BodyText"/>
      </w:pPr>
      <w:r>
        <w:t xml:space="preserve">For institutions and organizations seeking to thrive in this new era, understanding the nuances of this profession is paramount. By fostering environments that support both technical excellence and ethical responsibility—much like the progressive initiatives seen in France Lyon—we can ensure that the Data Scientist remains a vital asset in navigating the complexities of our data-rich world.</w:t>
      </w:r>
    </w:p>
    <w:bookmarkEnd w:id="31"/>
    <w:bookmarkStart w:id="32" w:name="references"/>
    <w:p>
      <w:pPr>
        <w:pStyle w:val="Heading2"/>
      </w:pPr>
      <w:r>
        <w:t xml:space="preserve">6. References</w:t>
      </w:r>
    </w:p>
    <w:p>
      <w:pPr>
        <w:numPr>
          <w:ilvl w:val="0"/>
          <w:numId w:val="1001"/>
        </w:numPr>
        <w:pStyle w:val="Compact"/>
      </w:pPr>
      <w:r>
        <w:t xml:space="preserve">Davenport, T. H., &amp; Patil, D. J. (2012). Data scientist: The sexiest job of the 21st century. Harvard Business Review.</w:t>
      </w:r>
    </w:p>
    <w:p>
      <w:pPr>
        <w:numPr>
          <w:ilvl w:val="0"/>
          <w:numId w:val="1001"/>
        </w:numPr>
        <w:pStyle w:val="Compact"/>
      </w:pPr>
      <w:r>
        <w:t xml:space="preserve">Gartner Research on AI Adoption in European Markets (2023).</w:t>
      </w:r>
    </w:p>
    <w:p>
      <w:pPr>
        <w:numPr>
          <w:ilvl w:val="0"/>
          <w:numId w:val="1001"/>
        </w:numPr>
        <w:pStyle w:val="Compact"/>
      </w:pPr>
      <w:r>
        <w:t xml:space="preserve">Insee Reports on Digital Employment Trends in Auvergne-Rhône-Alpes Region.</w:t>
      </w:r>
    </w:p>
    <w:p>
      <w:pPr>
        <w:numPr>
          <w:ilvl w:val="0"/>
          <w:numId w:val="1001"/>
        </w:numPr>
        <w:pStyle w:val="Compact"/>
      </w:pPr>
      <w:r>
        <w:t xml:space="preserve">Sculley, D., et al. (2015). Hidden Technical Debt in Machine Learning Systems. Advances in Neural Information Processing Systems.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the Data Scientist in Modern Industry: A Perspective from France Lyon</dc:title>
  <dc:creator/>
  <dc:language>en</dc:language>
  <cp:keywords/>
  <dcterms:created xsi:type="dcterms:W3CDTF">2026-07-29T12:40:20Z</dcterms:created>
  <dcterms:modified xsi:type="dcterms:W3CDTF">2026-07-29T12:40:20Z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