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6c8c49a8768af0e9a0c65ec0eeef018e2ddc99a"/>
    <w:p>
      <w:pPr>
        <w:pStyle w:val="Heading1"/>
      </w:pPr>
      <w:r>
        <w:t xml:space="preserve">The Evolution and Strategic Role of the Data Scientist in Saudi Arabia Riyadh</w:t>
      </w:r>
    </w:p>
    <w:p>
      <w:pPr>
        <w:pStyle w:val="FirstParagraph"/>
      </w:pPr>
      <w:r>
        <w:t xml:space="preserve">By [Author Name Placeholder]</w:t>
      </w:r>
      <w:r>
        <w:br/>
      </w:r>
      <w:r>
        <w:rPr>
          <w:iCs/>
          <w:i/>
        </w:rPr>
        <w:t xml:space="preserve">Institute for Digital Transformation Studies, Riyadh</w:t>
      </w:r>
    </w:p>
    <w:p>
      <w:pPr>
        <w:pStyle w:val="BodyText"/>
      </w:pPr>
      <w:r>
        <w:rPr>
          <w:u w:val="single"/>
          <w:bCs/>
          <w:b/>
        </w:rPr>
        <w:t xml:space="preserve">Abstract:</w:t>
      </w:r>
      <w:r>
        <w:t xml:space="preserve"> </w:t>
      </w:r>
      <w:r>
        <w:t xml:space="preserve">This paper explores the critical emergence of the</w:t>
      </w:r>
      <w:r>
        <w:t xml:space="preserve"> </w:t>
      </w:r>
      <w:r>
        <w:rPr>
          <w:bCs/>
          <w:b/>
        </w:rPr>
        <w:t xml:space="preserve">Data Scientist</w:t>
      </w:r>
      <w:r>
        <w:t xml:space="preserve"> </w:t>
      </w:r>
      <w:r>
        <w:t xml:space="preserve">within the rapidly transforming economic landscape of</w:t>
      </w:r>
      <w:r>
        <w:t xml:space="preserve"> </w:t>
      </w:r>
      <w:r>
        <w:rPr>
          <w:bCs/>
          <w:b/>
        </w:rPr>
        <w:t xml:space="preserve">Saudi Arabia Riyadh</w:t>
      </w:r>
      <w:r>
        <w:t xml:space="preserve">. As the nation aggressively pursues its Vision 2030 objectives, moving away from oil dependency toward a knowledge-based economy, data has become a primary asset. We analyze how</w:t>
      </w:r>
      <w:r>
        <w:t xml:space="preserve"> </w:t>
      </w:r>
      <w:r>
        <w:rPr>
          <w:bCs/>
          <w:b/>
        </w:rPr>
        <w:t xml:space="preserve">Riyadh</w:t>
      </w:r>
      <w:r>
        <w:t xml:space="preserve">, designated as the global capital for technology and innovation in the Middle East, requires specialized expertise to navigate complex digital ecosystems. Furthermore, we examine the unique challenges and opportunities facing</w:t>
      </w:r>
      <w:r>
        <w:t xml:space="preserve"> </w:t>
      </w:r>
      <w:r>
        <w:rPr>
          <w:bCs/>
          <w:b/>
        </w:rPr>
        <w:t xml:space="preserve">Data Scientists</w:t>
      </w:r>
      <w:r>
        <w:t xml:space="preserve"> </w:t>
      </w:r>
      <w:r>
        <w:t xml:space="preserve">working in this specific region, highlighting sectors such as smart city development (NEOM), healthcare digitization, and financial technology. The paper argues that cultivating local talent for these roles is not merely an educational goal but a strategic national imperative for sustainable growth.</w:t>
      </w:r>
    </w:p>
    <w:bookmarkStart w:id="20" w:name="X0d49266255e9bc633f4260862d3c2e0ab4b3332"/>
    <w:p>
      <w:pPr>
        <w:pStyle w:val="Heading2"/>
      </w:pPr>
      <w:r>
        <w:t xml:space="preserve">1. Introduction: Data as the New Oil in the Heart of Arabia</w:t>
      </w:r>
    </w:p>
    <w:p>
      <w:pPr>
        <w:pStyle w:val="FirstParagraph"/>
      </w:pPr>
      <w:r>
        <w:t xml:space="preserve">In recent years,</w:t>
      </w:r>
      <w:r>
        <w:t xml:space="preserve"> </w:t>
      </w:r>
      <w:r>
        <w:rPr>
          <w:bCs/>
          <w:b/>
        </w:rPr>
        <w:t xml:space="preserve">Saudi Arabia Riyadh</w:t>
      </w:r>
      <w:r>
        <w:t xml:space="preserve"> </w:t>
      </w:r>
      <w:r>
        <w:t xml:space="preserve">has undergone a metamorphosis unlike any other city in the region. No longer just a political and administrative hub, it is positioning itself as the technological backbone of Saudi Arabia’s future. Central to this transformation is the concept that data is the new currency of commerce and governance. Consequently, there has been an unprecedented surge in demand for professionals capable of extracting value from vast datasets:</w:t>
      </w:r>
      <w:r>
        <w:t xml:space="preserve"> </w:t>
      </w:r>
      <w:r>
        <w:rPr>
          <w:bCs/>
          <w:b/>
        </w:rPr>
        <w:t xml:space="preserve">Data Scientists</w:t>
      </w:r>
      <w:r>
        <w:t xml:space="preserve">.</w:t>
      </w:r>
      <w:r>
        <w:t xml:space="preserve"> </w:t>
      </w:r>
      <w:r>
        <w:t xml:space="preserve">The role of the</w:t>
      </w:r>
      <w:r>
        <w:t xml:space="preserve"> </w:t>
      </w:r>
      <w:r>
        <w:rPr>
          <w:bCs/>
          <w:b/>
        </w:rPr>
        <w:t xml:space="preserve">Data Scientist</w:t>
      </w:r>
      <w:r>
        <w:t xml:space="preserve"> </w:t>
      </w:r>
      <w:r>
        <w:t xml:space="preserve">extends beyond technical proficiency in algorithms and machine learning. In the context of</w:t>
      </w:r>
      <w:r>
        <w:t xml:space="preserve"> </w:t>
      </w:r>
      <w:r>
        <w:rPr>
          <w:bCs/>
          <w:b/>
        </w:rPr>
        <w:t xml:space="preserve">Saudi Arabia Riyadh</w:t>
      </w:r>
      <w:r>
        <w:t xml:space="preserve">, it involves navigating a complex interplay between traditional cultural values, rapid digital adoption, and ambitious governmental mandates. This paper aims to delineate the specific responsibilities, challenges, and strategic importance of</w:t>
      </w:r>
      <w:r>
        <w:t xml:space="preserve"> </w:t>
      </w:r>
      <w:r>
        <w:rPr>
          <w:bCs/>
          <w:b/>
        </w:rPr>
        <w:t xml:space="preserve">Data Scientists</w:t>
      </w:r>
      <w:r>
        <w:t xml:space="preserve"> </w:t>
      </w:r>
      <w:r>
        <w:t xml:space="preserve">in driving innovation within this dynamic metropolis.</w:t>
      </w:r>
    </w:p>
    <w:bookmarkEnd w:id="20"/>
    <w:bookmarkStart w:id="21" w:name="Xb33fe4d0f21c0d9169c18e73a8e4a86f54907b3"/>
    <w:p>
      <w:pPr>
        <w:pStyle w:val="Heading2"/>
      </w:pPr>
      <w:r>
        <w:t xml:space="preserve">2. The Vision 2030 Context: Why Riyadh Needs Data Experts</w:t>
      </w:r>
    </w:p>
    <w:p>
      <w:pPr>
        <w:pStyle w:val="FirstParagraph"/>
      </w:pPr>
      <w:r>
        <w:t xml:space="preserve">Saudi Arabia’s Vision 2030 is a blueprint for diversifying the economy. A significant portion of this vision relies on the Public Investment Fund (PIF) and mega-projects that require sophisticated analytical frameworks to succeed.</w:t>
      </w:r>
      <w:r>
        <w:t xml:space="preserve"> </w:t>
      </w:r>
      <w:r>
        <w:rPr>
          <w:bCs/>
          <w:b/>
        </w:rPr>
        <w:t xml:space="preserve">Riyadh</w:t>
      </w:r>
      <w:r>
        <w:t xml:space="preserve">, as the capital city, serves as the operational center for these initiatives.</w:t>
      </w:r>
      <w:r>
        <w:t xml:space="preserve"> </w:t>
      </w:r>
      <w:r>
        <w:t xml:space="preserve">To manage smart infrastructure, optimize resource allocation in urban planning, and enhance public services through AI-driven solutions, governments and private enterprises need robust analytical capabilities. The</w:t>
      </w:r>
      <w:r>
        <w:t xml:space="preserve"> </w:t>
      </w:r>
      <w:r>
        <w:rPr>
          <w:bCs/>
          <w:b/>
        </w:rPr>
        <w:t xml:space="preserve">Data Scientist</w:t>
      </w:r>
      <w:r>
        <w:t xml:space="preserve"> </w:t>
      </w:r>
      <w:r>
        <w:t xml:space="preserve">acts as the bridge between raw data—generated by sensors in smart grids, patient records in hospitals, or transaction logs in fintech—and actionable strategic insights. Without skilled</w:t>
      </w:r>
      <w:r>
        <w:t xml:space="preserve"> </w:t>
      </w:r>
      <w:r>
        <w:rPr>
          <w:bCs/>
          <w:b/>
        </w:rPr>
        <w:t xml:space="preserve">Data Scientists</w:t>
      </w:r>
      <w:r>
        <w:t xml:space="preserve">, the ambitious goals of Vision 2030 risk remaining theoretical rather than operational realities.</w:t>
      </w:r>
    </w:p>
    <w:bookmarkEnd w:id="21"/>
    <w:bookmarkStart w:id="25" w:name="Xcb37ec7595e02e4a585710cb7221d68d0f16aa7"/>
    <w:p>
      <w:pPr>
        <w:pStyle w:val="Heading2"/>
      </w:pPr>
      <w:r>
        <w:t xml:space="preserve">3. Key Sectors Driving Demand for Data Science Talent</w:t>
      </w:r>
    </w:p>
    <w:bookmarkStart w:id="22" w:name="smart-cities-and-urban-development"/>
    <w:p>
      <w:pPr>
        <w:pStyle w:val="Heading3"/>
      </w:pPr>
      <w:r>
        <w:t xml:space="preserve">3.1 Smart Cities and Urban Development</w:t>
      </w:r>
    </w:p>
    <w:p>
      <w:pPr>
        <w:pStyle w:val="FirstParagraph"/>
      </w:pPr>
      <w:r>
        <w:rPr>
          <w:bCs/>
          <w:b/>
        </w:rPr>
        <w:t xml:space="preserve">Riyadh</w:t>
      </w:r>
      <w:r>
        <w:t xml:space="preserve"> </w:t>
      </w:r>
      <w:r>
        <w:t xml:space="preserve">is investing heavily in urbanization projects, including the expansion of smart city technologies.</w:t>
      </w:r>
      <w:r>
        <w:t xml:space="preserve"> </w:t>
      </w:r>
      <w:r>
        <w:rPr>
          <w:bCs/>
          <w:b/>
        </w:rPr>
        <w:t xml:space="preserve">Data Scientists</w:t>
      </w:r>
      <w:r>
        <w:t xml:space="preserve"> </w:t>
      </w:r>
      <w:r>
        <w:t xml:space="preserve">are employed to analyze traffic patterns, energy consumption, and waste management logistics. By leveraging predictive modeling, these professionals help city planners create environments that are not only efficient but also sustainable. The integration of IoT (Internet of Things) devices in</w:t>
      </w:r>
      <w:r>
        <w:t xml:space="preserve"> </w:t>
      </w:r>
      <w:r>
        <w:rPr>
          <w:bCs/>
          <w:b/>
        </w:rPr>
        <w:t xml:space="preserve">Riyadh</w:t>
      </w:r>
      <w:r>
        <w:t xml:space="preserve"> </w:t>
      </w:r>
      <w:r>
        <w:t xml:space="preserve">creates a massive flow of data that requires specialized interpretation—a core competency of the modern</w:t>
      </w:r>
      <w:r>
        <w:t xml:space="preserve"> </w:t>
      </w:r>
      <w:r>
        <w:rPr>
          <w:bCs/>
          <w:b/>
        </w:rPr>
        <w:t xml:space="preserve">Data Scientist</w:t>
      </w:r>
      <w:r>
        <w:t xml:space="preserve">.</w:t>
      </w:r>
    </w:p>
    <w:bookmarkEnd w:id="22"/>
    <w:bookmarkStart w:id="23" w:name="healthcare-and-genomics"/>
    <w:p>
      <w:pPr>
        <w:pStyle w:val="Heading3"/>
      </w:pPr>
      <w:r>
        <w:t xml:space="preserve">3.2 Healthcare and Genomics</w:t>
      </w:r>
    </w:p>
    <w:p>
      <w:pPr>
        <w:pStyle w:val="FirstParagraph"/>
      </w:pPr>
      <w:r>
        <w:t xml:space="preserve">The Kingdom has launched initiatives to digitize healthcare records and implement personalized medicine. In hospitals across</w:t>
      </w:r>
      <w:r>
        <w:t xml:space="preserve"> </w:t>
      </w:r>
      <w:r>
        <w:rPr>
          <w:bCs/>
          <w:b/>
        </w:rPr>
        <w:t xml:space="preserve">Saudi Arabia Riyadh</w:t>
      </w:r>
      <w:r>
        <w:t xml:space="preserve">,</w:t>
      </w:r>
      <w:r>
        <w:t xml:space="preserve"> </w:t>
      </w:r>
      <w:r>
        <w:rPr>
          <w:bCs/>
          <w:b/>
        </w:rPr>
        <w:t xml:space="preserve">Data Scientists</w:t>
      </w:r>
      <w:r>
        <w:t xml:space="preserve"> </w:t>
      </w:r>
      <w:r>
        <w:t xml:space="preserve">collaborate with medical professionals to predict disease outbreaks, optimize hospital resource allocation, and assist in genomic research. The accuracy of these predictions can directly impact public health outcomes, making the role of the data expert critical to national welfare.</w:t>
      </w:r>
    </w:p>
    <w:bookmarkEnd w:id="23"/>
    <w:bookmarkStart w:id="24" w:name="fintech-and-economic-diversification"/>
    <w:p>
      <w:pPr>
        <w:pStyle w:val="Heading3"/>
      </w:pPr>
      <w:r>
        <w:t xml:space="preserve">3.3 FinTech and Economic Diversification</w:t>
      </w:r>
    </w:p>
    <w:p>
      <w:pPr>
        <w:pStyle w:val="FirstParagraph"/>
      </w:pPr>
      <w:r>
        <w:t xml:space="preserve">As</w:t>
      </w:r>
      <w:r>
        <w:t xml:space="preserve"> </w:t>
      </w:r>
      <w:r>
        <w:rPr>
          <w:bCs/>
          <w:b/>
        </w:rPr>
        <w:t xml:space="preserve">Saudi Arabia Riyadh</w:t>
      </w:r>
      <w:r>
        <w:t xml:space="preserve"> </w:t>
      </w:r>
      <w:r>
        <w:t xml:space="preserve">aims to become a global financial hub, the fintech sector is booming. Banks and startups alike rely on</w:t>
      </w:r>
      <w:r>
        <w:t xml:space="preserve"> </w:t>
      </w:r>
      <w:r>
        <w:rPr>
          <w:bCs/>
          <w:b/>
        </w:rPr>
        <w:t xml:space="preserve">Data Scientists</w:t>
      </w:r>
      <w:r>
        <w:t xml:space="preserve"> </w:t>
      </w:r>
      <w:r>
        <w:t xml:space="preserve">for fraud detection, risk assessment, algorithmic trading, and customer behavior analysis. The ability to process real-time financial data securely and accurately is essential for maintaining confidence in the region’s growing digital economy.</w:t>
      </w:r>
    </w:p>
    <w:bookmarkEnd w:id="24"/>
    <w:bookmarkEnd w:id="25"/>
    <w:bookmarkStart w:id="26" w:name="X5518b148893493de973ce577d29ad691cd1c37c"/>
    <w:p>
      <w:pPr>
        <w:pStyle w:val="Heading2"/>
      </w:pPr>
      <w:r>
        <w:t xml:space="preserve">4. Challenges Facing Data Scientists in Saudi Arabia Riyadh</w:t>
      </w:r>
    </w:p>
    <w:p>
      <w:pPr>
        <w:pStyle w:val="FirstParagraph"/>
      </w:pPr>
      <w:r>
        <w:t xml:space="preserve">Despite the clear demand, several challenges persist. First is the "brain drain" concern; while many top-tier</w:t>
      </w:r>
      <w:r>
        <w:t xml:space="preserve"> </w:t>
      </w:r>
      <w:r>
        <w:rPr>
          <w:bCs/>
          <w:b/>
        </w:rPr>
        <w:t xml:space="preserve">Data Scientists</w:t>
      </w:r>
      <w:r>
        <w:t xml:space="preserve"> </w:t>
      </w:r>
      <w:r>
        <w:t xml:space="preserve">reside internationally, attracting them to work specifically within</w:t>
      </w:r>
      <w:r>
        <w:t xml:space="preserve"> </w:t>
      </w:r>
      <w:r>
        <w:rPr>
          <w:bCs/>
          <w:b/>
        </w:rPr>
        <w:t xml:space="preserve">Saudi Arabia Riyadh</w:t>
      </w:r>
      <w:r>
        <w:t xml:space="preserve"> </w:t>
      </w:r>
      <w:r>
        <w:t xml:space="preserve">requires competitive incentives and a thriving innovation ecosystem. Second is the need for localized data sets. Global algorithms often fail to account for specific regional nuances, cultural behaviors, and linguistic subtleties present in Arabic text or local consumer habits. Therefore,</w:t>
      </w:r>
      <w:r>
        <w:t xml:space="preserve"> </w:t>
      </w:r>
      <w:r>
        <w:rPr>
          <w:bCs/>
          <w:b/>
        </w:rPr>
        <w:t xml:space="preserve">Data Scientists</w:t>
      </w:r>
      <w:r>
        <w:t xml:space="preserve"> </w:t>
      </w:r>
      <w:r>
        <w:t xml:space="preserve">must possess not only technical skills but also cultural intelligence to adapt models to the local context of</w:t>
      </w:r>
      <w:r>
        <w:t xml:space="preserve"> </w:t>
      </w:r>
      <w:r>
        <w:rPr>
          <w:bCs/>
          <w:b/>
        </w:rPr>
        <w:t xml:space="preserve">Saudi Arabia Riyadh</w:t>
      </w:r>
      <w:r>
        <w:t xml:space="preserve">.</w:t>
      </w:r>
      <w:r>
        <w:t xml:space="preserve"> </w:t>
      </w:r>
      <w:r>
        <w:t xml:space="preserve">Furthermore, data privacy and ethical governance are paramount. As</w:t>
      </w:r>
      <w:r>
        <w:t xml:space="preserve"> </w:t>
      </w:r>
      <w:r>
        <w:rPr>
          <w:bCs/>
          <w:b/>
        </w:rPr>
        <w:t xml:space="preserve">Riyadh</w:t>
      </w:r>
      <w:r>
        <w:t xml:space="preserve"> </w:t>
      </w:r>
      <w:r>
        <w:t xml:space="preserve">establishes new regulations regarding data sovereignty,</w:t>
      </w:r>
      <w:r>
        <w:t xml:space="preserve"> </w:t>
      </w:r>
      <w:r>
        <w:rPr>
          <w:iCs/>
          <w:i/>
        </w:rPr>
        <w:t xml:space="preserve">Data Scientists must ensure their practices align with both international standards (such as GDPR principles) and local Saudi laws.</w:t>
      </w:r>
    </w:p>
    <w:bookmarkEnd w:id="26"/>
    <w:bookmarkStart w:id="27" w:name="Xf3871e761d1b59f98e59286c56f4a43b440c318"/>
    <w:p>
      <w:pPr>
        <w:pStyle w:val="Heading2"/>
      </w:pPr>
      <w:r>
        <w:t xml:space="preserve">5. The Path Forward: Education and Collaboration</w:t>
      </w:r>
    </w:p>
    <w:p>
      <w:pPr>
        <w:pStyle w:val="FirstParagraph"/>
      </w:pPr>
      <w:r>
        <w:t xml:space="preserve">To sustain this growth, there is an urgent need to upskill the local workforce. Universities in</w:t>
      </w:r>
      <w:r>
        <w:t xml:space="preserve"> </w:t>
      </w:r>
      <w:r>
        <w:rPr>
          <w:bCs/>
          <w:b/>
        </w:rPr>
        <w:t xml:space="preserve">Saudi Arabia Riyadh</w:t>
      </w:r>
      <w:r>
        <w:t xml:space="preserve">, such as King Saud University and KAUST (King Abdullah University of Science and Technology), are expanding their computer science curricula to include specialized tracks in Data Science and AI. However, academic knowledge must be supplemented by industry partnerships.</w:t>
      </w:r>
      <w:r>
        <w:t xml:space="preserve"> </w:t>
      </w:r>
      <w:r>
        <w:t xml:space="preserve">Collaborative workshops, hackathons, and internships involving</w:t>
      </w:r>
      <w:r>
        <w:t xml:space="preserve"> </w:t>
      </w:r>
      <w:r>
        <w:rPr>
          <w:bCs/>
          <w:b/>
        </w:rPr>
        <w:t xml:space="preserve">Data Scientists</w:t>
      </w:r>
      <w:r>
        <w:t xml:space="preserve"> </w:t>
      </w:r>
      <w:r>
        <w:t xml:space="preserve">from global tech giants working alongside local Saudi students can accelerate skill transfer. This hybrid approach ensures that the next generation of data experts in</w:t>
      </w:r>
      <w:r>
        <w:t xml:space="preserve"> </w:t>
      </w:r>
      <w:r>
        <w:rPr>
          <w:bCs/>
          <w:b/>
        </w:rPr>
        <w:t xml:space="preserve">Saudi Arabia Riyadh</w:t>
      </w:r>
      <w:r>
        <w:t xml:space="preserve"> </w:t>
      </w:r>
      <w:r>
        <w:t xml:space="preserve">is not only technically proficient but also deeply rooted in the national vision.</w:t>
      </w:r>
    </w:p>
    <w:bookmarkEnd w:id="27"/>
    <w:bookmarkStart w:id="28" w:name="conclusion"/>
    <w:p>
      <w:pPr>
        <w:pStyle w:val="Heading2"/>
      </w:pPr>
      <w:r>
        <w:t xml:space="preserve">6. Conclusion</w:t>
      </w:r>
    </w:p>
    <w:p>
      <w:pPr>
        <w:pStyle w:val="FirstParagraph"/>
      </w:pPr>
      <w:r>
        <w:t xml:space="preserve">The rise of the</w:t>
      </w:r>
      <w:r>
        <w:t xml:space="preserve"> </w:t>
      </w:r>
      <w:r>
        <w:rPr>
          <w:bCs/>
          <w:b/>
        </w:rPr>
        <w:t xml:space="preserve">Data Scientist</w:t>
      </w:r>
      <w:r>
        <w:t xml:space="preserve"> </w:t>
      </w:r>
      <w:r>
        <w:t xml:space="preserve">in</w:t>
      </w:r>
      <w:r>
        <w:t xml:space="preserve"> </w:t>
      </w:r>
      <w:r>
        <w:rPr>
          <w:bCs/>
          <w:b/>
        </w:rPr>
        <w:t xml:space="preserve">Saudi Arabia Riyadh</w:t>
      </w:r>
      <w:r>
        <w:t xml:space="preserve"> </w:t>
      </w:r>
      <w:r>
        <w:t xml:space="preserve">is not a fleeting trend but a structural shift in how the nation governs, innovates, and competes globally. As</w:t>
      </w:r>
      <w:r>
        <w:t xml:space="preserve"> </w:t>
      </w:r>
      <w:r>
        <w:rPr>
          <w:iCs/>
          <w:i/>
        </w:rPr>
        <w:t xml:space="preserve">Riyadh</w:t>
      </w:r>
      <w:r>
        <w:br/>
      </w:r>
      <w:r>
        <w:t xml:space="preserve">solidifies its status as a tech hub, the ability to harness data becomes synonymous with national competitiveness. It is imperative that policymakers, educational institutions, and private enterprises continue to invest in this profession. By empowering</w:t>
      </w:r>
      <w:r>
        <w:t xml:space="preserve"> </w:t>
      </w:r>
      <w:r>
        <w:rPr>
          <w:bCs/>
          <w:b/>
        </w:rPr>
        <w:t xml:space="preserve">Data Scientists</w:t>
      </w:r>
      <w:r>
        <w:t xml:space="preserve"> </w:t>
      </w:r>
      <w:r>
        <w:t xml:space="preserve">with the right tools and environment,</w:t>
      </w:r>
      <w:r>
        <w:t xml:space="preserve"> </w:t>
      </w:r>
      <w:r>
        <w:rPr>
          <w:bCs/>
          <w:b/>
        </w:rPr>
        <w:t xml:space="preserve">Saudi Arabia Riyadh</w:t>
      </w:r>
      <w:r>
        <w:t xml:space="preserve"> </w:t>
      </w:r>
      <w:r>
        <w:t xml:space="preserve">can unlock new economic frontiers, ensuring a prosperous future aligned with the promises of Vision 2030.</w:t>
      </w:r>
    </w:p>
    <w:bookmarkEnd w:id="28"/>
    <w:bookmarkStart w:id="29" w:name="references"/>
    <w:p>
      <w:pPr>
        <w:pStyle w:val="Heading2"/>
      </w:pPr>
      <w:r>
        <w:t xml:space="preserve">References</w:t>
      </w:r>
    </w:p>
    <w:p>
      <w:pPr>
        <w:numPr>
          <w:ilvl w:val="0"/>
          <w:numId w:val="1001"/>
        </w:numPr>
        <w:pStyle w:val="Compact"/>
      </w:pPr>
      <w:r>
        <w:t xml:space="preserve">[1] General Authority for Statistics, Saudi Arabia. (2023). Digital Transformation Indicators.</w:t>
      </w:r>
    </w:p>
    <w:p>
      <w:pPr>
        <w:numPr>
          <w:ilvl w:val="0"/>
          <w:numId w:val="1001"/>
        </w:numPr>
        <w:pStyle w:val="Compact"/>
      </w:pPr>
      <w:r>
        <w:t xml:space="preserve">[2] Ministry of Investment, Saudi Arabia. (2024). Vision 2030 Progress Report.</w:t>
      </w:r>
    </w:p>
    <w:p>
      <w:pPr>
        <w:numPr>
          <w:ilvl w:val="0"/>
          <w:numId w:val="1001"/>
        </w:numPr>
        <w:pStyle w:val="Compact"/>
      </w:pPr>
      <w:r>
        <w:t xml:space="preserve">[3] Al-Mutairi, K., &amp; Ahmed, S. (2023). "AI and Data Governance in the GCC Region." Journal of Middle Eastern Tech Studies.</w:t>
      </w:r>
    </w:p>
    <w:p>
      <w:pPr>
        <w:numPr>
          <w:ilvl w:val="0"/>
          <w:numId w:val="1001"/>
        </w:numPr>
        <w:pStyle w:val="Compact"/>
      </w:pPr>
      <w:r>
        <w:t xml:space="preserve">[4] Riyadh Municipality Smart City Initiative Documentation. (2025).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Data Scientist in Saudi Arabia Riyadh</dc:title>
  <dc:creator/>
  <dc:language>en</dc:language>
  <cp:keywords/>
  <dcterms:created xsi:type="dcterms:W3CDTF">2026-07-29T03:50:10Z</dcterms:created>
  <dcterms:modified xsi:type="dcterms:W3CDTF">2026-07-29T03:50:10Z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