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240bb2efe3afdd456c4c68272dadec248eda4e9"/>
    <w:p>
      <w:pPr>
        <w:pStyle w:val="Heading1"/>
      </w:pPr>
      <w:r>
        <w:t xml:space="preserve">The Evolving Role of the Data Scientist in United Kingdom Birmingham</w:t>
      </w:r>
    </w:p>
    <w:p>
      <w:pPr>
        <w:pStyle w:val="FirstParagraph"/>
      </w:pPr>
      <w:r>
        <w:t xml:space="preserve">Prepared for the International Conference on Industrial Data Analytics</w:t>
      </w:r>
      <w:r>
        <w:br/>
      </w:r>
      <w:r>
        <w:t xml:space="preserve">Venue: United Kingdom Birmingham</w:t>
      </w:r>
      <w:r>
        <w:br/>
      </w:r>
      <w:r>
        <w:br/>
      </w:r>
      <w:r>
        <w:t xml:space="preserve">Author: AI Research Assistant</w:t>
      </w:r>
      <w:r>
        <w:br/>
      </w:r>
      <w:r>
        <w:t xml:space="preserve">Date: October 2023</w:t>
      </w:r>
    </w:p>
    <w:bookmarkStart w:id="20" w:name="abstract"/>
    <w:p>
      <w:pPr>
        <w:pStyle w:val="Heading3"/>
      </w:pPr>
      <w:r>
        <w:t xml:space="preserve">Abstract</w:t>
      </w:r>
    </w:p>
    <w:p>
      <w:pPr>
        <w:pStyle w:val="FirstParagraph"/>
      </w:pPr>
      <w:r>
        <w:t xml:space="preserve">This conference paper examines the critical transformation of the Data Scientist role within the dynamic economic landscape of United Kingdom Birmingham. As a hub for advanced manufacturing, financial services, and emerging technology sectors, Birmingham serves as a prime case study for understanding how data-driven decision-making is reshaping regional industries. We analyze the specific skill sets required by modern Data Scientists in this geographic context, highlighting the intersection of technical proficiency and domain expertise. Furthermore, we discuss the ethical implications of algorithmic bias in public sector applications and propose frameworks for sustainable data governance tailored to local regulatory environments.</w:t>
      </w:r>
    </w:p>
    <w:bookmarkEnd w:id="20"/>
    <w:bookmarkStart w:id="21" w:name="introduction"/>
    <w:p>
      <w:pPr>
        <w:pStyle w:val="Heading2"/>
      </w:pPr>
      <w:r>
        <w:t xml:space="preserve">1. Introduction</w:t>
      </w:r>
    </w:p>
    <w:p>
      <w:pPr>
        <w:pStyle w:val="FirstParagraph"/>
      </w:pPr>
      <w:r>
        <w:t xml:space="preserve">The advent of Industry 4.0 has fundamentally altered the operational paradigms of businesses globally, with specific regional nuances emerging in key economic centers across Europe. Within this context, United Kingdom Birmingham stands out as a pivotal node for technological innovation and industrial revitalization. The city’s strategic location and robust infrastructure have attracted significant investment in digital transformation initiatives, creating a high demand for specialized talent capable of navigating complex data ecosystems.</w:t>
      </w:r>
    </w:p>
    <w:p>
      <w:pPr>
        <w:pStyle w:val="BodyText"/>
      </w:pPr>
      <w:r>
        <w:t xml:space="preserve">The central figure in this transformation is the Data Scientist. No longer confined to purely academic or theoretical pursuits, the modern Data Scientist has become an integral stakeholder in strategic planning and operational efficiency. This paper aims to contextualize the role of the Data Scientist within United Kingdom Birmingham, exploring how local industry requirements influence job descriptions, technological stack preferences, and collaborative methodologies. By focusing on this specific locale, we provide a granular view of the broader trends affecting data professions across the United Kingdom.</w:t>
      </w:r>
    </w:p>
    <w:bookmarkEnd w:id="21"/>
    <w:bookmarkStart w:id="22" w:name="the-regional-context-why-birmingham"/>
    <w:p>
      <w:pPr>
        <w:pStyle w:val="Heading2"/>
      </w:pPr>
      <w:r>
        <w:t xml:space="preserve">2. The Regional Context: Why Birmingham?</w:t>
      </w:r>
    </w:p>
    <w:p>
      <w:pPr>
        <w:pStyle w:val="FirstParagraph"/>
      </w:pPr>
      <w:r>
        <w:t xml:space="preserve">Birmingham’s economic landscape is characterized by a diverse mix of traditional manufacturing and cutting-edge service sectors. As major corporations in automotive, healthcare, and financial services seek to leverage big data for competitive advantage, the city has emerged as a breeding ground for data-driven innovation. The presence of leading universities such as the University of Birmingham and Aston University further strengthens this ecosystem by supplying a steady stream of qualified graduates.</w:t>
      </w:r>
    </w:p>
    <w:p>
      <w:pPr>
        <w:pStyle w:val="BodyText"/>
      </w:pPr>
      <w:r>
        <w:t xml:space="preserve">For any Conference Paper addressing regional tech trends, it is imperative to recognize that United Kingdom Birmingham offers unique challenges. These include legacy system integration in older industrial facilities and the need for real-time data processing in logistics hubs. The Data Scientist operating in this environment must possess not only coding skills but also a deep understanding of these specific industrial pain points.</w:t>
      </w:r>
    </w:p>
    <w:bookmarkEnd w:id="22"/>
    <w:bookmarkStart w:id="26" w:name="Xa392c549b4318518a1acf3336e43ba1ebb6824b"/>
    <w:p>
      <w:pPr>
        <w:pStyle w:val="Heading2"/>
      </w:pPr>
      <w:r>
        <w:t xml:space="preserve">3. Core Competencies of the Modern Data Scientist</w:t>
      </w:r>
    </w:p>
    <w:p>
      <w:pPr>
        <w:pStyle w:val="FirstParagraph"/>
      </w:pPr>
      <w:r>
        <w:t xml:space="preserve">The profile of an effective Data Scientist has evolved significantly over the past decade. In United Kingdom Birmingham, where agility and rapid deployment are valued, certain competencies have risen to prominence.</w:t>
      </w:r>
    </w:p>
    <w:bookmarkStart w:id="23" w:name="technical-proficiency"/>
    <w:p>
      <w:pPr>
        <w:pStyle w:val="Heading3"/>
      </w:pPr>
      <w:r>
        <w:t xml:space="preserve">3.1 Technical Proficiency</w:t>
      </w:r>
    </w:p>
    <w:p>
      <w:pPr>
        <w:pStyle w:val="FirstParagraph"/>
      </w:pPr>
      <w:r>
        <w:t xml:space="preserve">Mastery of programming languages such as Python and R remains foundational. However, there is an increasing emphasis on SQL proficiency for handling large-scale relational databases common in enterprise environments. Additionally, familiarity with cloud computing platforms—specifically AWS, Azure, and Google Cloud—is essential, as many Birmingham-based firms are migrating their infrastructure to the cloud to enhance scalability.</w:t>
      </w:r>
    </w:p>
    <w:bookmarkEnd w:id="23"/>
    <w:bookmarkStart w:id="24" w:name="domain-expertise"/>
    <w:p>
      <w:pPr>
        <w:pStyle w:val="Heading3"/>
      </w:pPr>
      <w:r>
        <w:t xml:space="preserve">3.2 Domain Expertise</w:t>
      </w:r>
    </w:p>
    <w:p>
      <w:pPr>
        <w:pStyle w:val="FirstParagraph"/>
      </w:pPr>
      <w:r>
        <w:t xml:space="preserve">A distinguishing feature of successful Data Scientists in this region is their ability to translate business problems into data solutions. In sectors like fintech, which is thriving in Birmingham’s financial district, understanding regulatory compliance and risk management is just as important as building predictive models. This dual competency allows the Data Scientist to communicate effectively with non-technical stakeholders, bridging the gap between data insights and executive decision-making.</w:t>
      </w:r>
    </w:p>
    <w:bookmarkEnd w:id="24"/>
    <w:bookmarkStart w:id="25" w:name="soft-skills-and-communication"/>
    <w:p>
      <w:pPr>
        <w:pStyle w:val="Heading3"/>
      </w:pPr>
      <w:r>
        <w:t xml:space="preserve">3.3 Soft Skills and Communication</w:t>
      </w:r>
    </w:p>
    <w:p>
      <w:pPr>
        <w:pStyle w:val="FirstParagraph"/>
      </w:pPr>
      <w:r>
        <w:t xml:space="preserve">Data visualization and storytelling are critical components of the role. The ability to present complex findings in a clear, actionable format is highly prized by employers in United Kingdom Birmingham. Whether presenting to board members or collaborating with engineering teams, effective communication ensures that data insights drive tangible business outcomes.</w:t>
      </w:r>
    </w:p>
    <w:bookmarkEnd w:id="25"/>
    <w:bookmarkEnd w:id="26"/>
    <w:bookmarkStart w:id="27" w:name="ethical-considerations-and-governance"/>
    <w:p>
      <w:pPr>
        <w:pStyle w:val="Heading2"/>
      </w:pPr>
      <w:r>
        <w:t xml:space="preserve">4. Ethical Considerations and Governance</w:t>
      </w:r>
    </w:p>
    <w:p>
      <w:pPr>
        <w:pStyle w:val="FirstParagraph"/>
      </w:pPr>
      <w:r>
        <w:t xml:space="preserve">The power wielded by Data Scientists comes with significant ethical responsibilities. In the context of United Kingdom Birmingham, where public sector projects often rely on predictive policing, healthcare analytics, and urban planning algorithms, bias mitigation is a paramount concern.</w:t>
      </w:r>
    </w:p>
    <w:p>
      <w:pPr>
        <w:pStyle w:val="BodyText"/>
      </w:pPr>
      <w:r>
        <w:t xml:space="preserve">Data Scientists must adhere to strict ethical guidelines to prevent algorithmic discrimination. This includes ensuring diverse training datasets and regularly auditing models for fairness. Furthermore, compliance with the General Data Protection Regulation (GDPR) is mandatory. The Data Scientist plays a crucial role in implementing privacy-by-design principles, ensuring that personal data is handled securely and transparently.</w:t>
      </w:r>
    </w:p>
    <w:bookmarkEnd w:id="27"/>
    <w:bookmarkStart w:id="28" w:name="X95aa667ad25caa511fb24812f96f6c0034e5f81"/>
    <w:p>
      <w:pPr>
        <w:pStyle w:val="Heading2"/>
      </w:pPr>
      <w:r>
        <w:t xml:space="preserve">5. Collaboration and Interdisciplinary Teams</w:t>
      </w:r>
    </w:p>
    <w:p>
      <w:pPr>
        <w:pStyle w:val="FirstParagraph"/>
      </w:pPr>
      <w:r>
        <w:t xml:space="preserve">The modern workplace in United Kingdom Birmingham increasingly favors interdisciplinary collaboration. Data Scientists are no longer working in isolation within siloed departments. Instead, they are embedded within cross-functional teams comprising engineers, product managers, marketers, and domain experts.</w:t>
      </w:r>
    </w:p>
    <w:p>
      <w:pPr>
        <w:pStyle w:val="BodyText"/>
      </w:pPr>
      <w:r>
        <w:t xml:space="preserve">This collaborative approach fosters innovation by bringing diverse perspectives to problem-solving. For instance, a project aimed at optimizing traffic flow in Birmingham may involve Data Scientists working alongside urban planners and software developers. Such synergy enhances the robustness of solutions and accelerates the implementation phase.</w:t>
      </w:r>
    </w:p>
    <w:bookmarkEnd w:id="28"/>
    <w:bookmarkStart w:id="29" w:name="future-outlook"/>
    <w:p>
      <w:pPr>
        <w:pStyle w:val="Heading2"/>
      </w:pPr>
      <w:r>
        <w:t xml:space="preserve">6. Future Outlook</w:t>
      </w:r>
    </w:p>
    <w:p>
      <w:pPr>
        <w:pStyle w:val="FirstParagraph"/>
      </w:pPr>
      <w:r>
        <w:t xml:space="preserve">The trajectory for Data Scientists in United Kingdom Birmingham is promising. With ongoing investments in digital infrastructure and a growing tech startup scene, demand for skilled professionals is expected to rise. Emerging technologies such as Artificial Intelligence (AI), Machine Learning (ML), and the Internet of Things (IoT) will further expand the scope of the role.</w:t>
      </w:r>
    </w:p>
    <w:p>
      <w:pPr>
        <w:pStyle w:val="BodyText"/>
      </w:pPr>
      <w:r>
        <w:t xml:space="preserve">Continuous learning will be essential. Data Scientists must stay abreast of rapidly evolving tools and methodologies. Professional development opportunities offered by local industry groups and academic institutions will play a vital role in upskilling the workforce.</w:t>
      </w:r>
    </w:p>
    <w:bookmarkEnd w:id="29"/>
    <w:bookmarkStart w:id="30" w:name="conclusion"/>
    <w:p>
      <w:pPr>
        <w:pStyle w:val="Heading2"/>
      </w:pPr>
      <w:r>
        <w:t xml:space="preserve">7. Conclusion</w:t>
      </w:r>
    </w:p>
    <w:p>
      <w:pPr>
        <w:pStyle w:val="FirstParagraph"/>
      </w:pPr>
      <w:r>
        <w:t xml:space="preserve">In conclusion, the role of the Data Scientist in United Kingdom Birmingham is multifaceted and indispensable. It requires a blend of technical expertise, domain knowledge, ethical awareness, and strong communication skills. As the city continues to evolve into a hub for digital innovation, the contributions of Data Scientists will be critical in driving economic growth and social progress.</w:t>
      </w:r>
    </w:p>
    <w:p>
      <w:pPr>
        <w:pStyle w:val="BodyText"/>
      </w:pPr>
      <w:r>
        <w:t xml:space="preserve">This paper has highlighted that success in this role depends not only on mastering algorithms but also on understanding the unique contextual factors of United Kingdom Birmingham. Future research should focus on longitudinal studies tracking the career progression of Data Scientists in this region to better understand long-term trends and challenges.</w:t>
      </w:r>
    </w:p>
    <w:bookmarkEnd w:id="30"/>
    <w:bookmarkStart w:id="31" w:name="references"/>
    <w:p>
      <w:pPr>
        <w:pStyle w:val="Heading2"/>
      </w:pPr>
      <w:r>
        <w:t xml:space="preserve">References</w:t>
      </w:r>
    </w:p>
    <w:p>
      <w:pPr>
        <w:numPr>
          <w:ilvl w:val="0"/>
          <w:numId w:val="1001"/>
        </w:numPr>
        <w:pStyle w:val="Compact"/>
      </w:pPr>
      <w:r>
        <w:t xml:space="preserve">Birmingham City Council. (2023). *Digital Strategy 2030: Driving Innovation in the West Midlands*.</w:t>
      </w:r>
    </w:p>
    <w:p>
      <w:pPr>
        <w:numPr>
          <w:ilvl w:val="0"/>
          <w:numId w:val="1001"/>
        </w:numPr>
        <w:pStyle w:val="Compact"/>
      </w:pPr>
      <w:r>
        <w:t xml:space="preserve">O’Neil, C. (2016). *Weapons of Math Destruction: How Big Data Increases Inequality and Threatens Democracy*. Crown Publishing Group.</w:t>
      </w:r>
    </w:p>
    <w:p>
      <w:pPr>
        <w:numPr>
          <w:ilvl w:val="0"/>
          <w:numId w:val="1001"/>
        </w:numPr>
        <w:pStyle w:val="Compact"/>
      </w:pPr>
      <w:r>
        <w:t xml:space="preserve">United Kingdom Parliament. (2018). *Data Protection Act 2018*.</w:t>
      </w:r>
    </w:p>
    <w:p>
      <w:pPr>
        <w:numPr>
          <w:ilvl w:val="0"/>
          <w:numId w:val="1001"/>
        </w:numPr>
        <w:pStyle w:val="Compact"/>
      </w:pPr>
      <w:r>
        <w:t xml:space="preserve">Turing, A. M. (1950). "Computing Machinery and Intelligence". *Mind*, 59(236), 433-460.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United Kingdom Birmingham</dc:title>
  <dc:creator/>
  <dc:language>en</dc:language>
  <cp:keywords/>
  <dcterms:created xsi:type="dcterms:W3CDTF">2026-07-29T05:55:20Z</dcterms:created>
  <dcterms:modified xsi:type="dcterms:W3CDTF">2026-07-29T05:55:20Z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