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2" w:name="Xe72e7b8af07ef8b6502eaeb3c2d99d83e7140a9"/>
    <w:p>
      <w:pPr>
        <w:pStyle w:val="Heading1"/>
      </w:pPr>
      <w:r>
        <w:t xml:space="preserve">The Evolving Role of the Data Scientist in United Kingdom London</w:t>
      </w:r>
    </w:p>
    <w:p>
      <w:pPr>
        <w:pStyle w:val="FirstParagraph"/>
      </w:pPr>
      <w:r>
        <w:rPr>
          <w:bCs/>
          <w:b/>
        </w:rPr>
        <w:t xml:space="preserve">Conference Paper Submission</w:t>
      </w:r>
      <w:r>
        <w:br/>
      </w:r>
      <w:r>
        <w:t xml:space="preserve">Presented at the Annual Symposium on Data Intelligence and Urban Analytics</w:t>
      </w:r>
      <w:r>
        <w:br/>
      </w:r>
      <w:r>
        <w:t xml:space="preserve">London, United Kingdom</w:t>
      </w:r>
    </w:p>
    <w:bookmarkStart w:id="20" w:name="abstract"/>
    <w:p>
      <w:pPr>
        <w:pStyle w:val="Heading2"/>
      </w:pPr>
      <w:r>
        <w:t xml:space="preserve">Abstract</w:t>
      </w:r>
    </w:p>
    <w:p>
      <w:pPr>
        <w:pStyle w:val="FirstParagraph"/>
      </w:pPr>
      <w:r>
        <w:rPr>
          <w:bCs/>
          <w:b/>
        </w:rPr>
        <w:t xml:space="preserve">Abstract:</w:t>
      </w:r>
    </w:p>
    <w:p>
      <w:pPr>
        <w:pStyle w:val="BodyText"/>
      </w:pPr>
      <w:r>
        <w:t xml:space="preserve">This paper examines the critical and rapidly evolving role of the Data Scientist within the dynamic economic and technological landscape of United Kingdom London. As London solidifies its position as a global fintech hub and a center for artificial intelligence research, the demand for skilled professionals who can interpret complex datasets has reached unprecedented levels. This study explores how Data Scientists in United Kingdom London are adapting to local regulatory frameworks, such as GDPR and emerging AI ethics guidelines, while leveraging the city’s unique ecosystem of startups, financial institutions, and academic institutions. We argue that the modern Data Scientist in this region must possess not only technical proficiency but also strong communication skills and ethical awareness to drive sustainable innovation. Through case studies from the banking sector and public health initiatives in London, we highlight best practices for integrating data science into broader business strategies.</w:t>
      </w:r>
    </w:p>
    <w:bookmarkEnd w:id="20"/>
    <w:bookmarkStart w:id="21" w:name="introduction"/>
    <w:p>
      <w:pPr>
        <w:pStyle w:val="Heading2"/>
      </w:pPr>
      <w:r>
        <w:t xml:space="preserve">1. Introduction</w:t>
      </w:r>
    </w:p>
    <w:p>
      <w:pPr>
        <w:pStyle w:val="FirstParagraph"/>
      </w:pPr>
      <w:r>
        <w:t xml:space="preserve">The city of United Kingdom London stands as a beacon of global commerce, innovation, and cultural diversity. In recent years, it has emerged as one of the leading tech hubs in Europe, often referred to as "Silicon Roundabout" due to its concentration of technology companies. At the heart of this digital transformation is a specific professional role: the Data Scientist. This conference paper aims to dissect the multifaceted responsibilities, challenges, and opportunities faced by Data Scientists operating within United Kingdom London.</w:t>
      </w:r>
    </w:p>
    <w:p>
      <w:pPr>
        <w:pStyle w:val="BodyText"/>
      </w:pPr>
      <w:r>
        <w:t xml:space="preserve">The integration of data-driven decision-making has become paramount for organizations ranging from traditional banks in Canary Wharf to agile startups in Shoreditch. However, the role of a Data Scientist is no longer confined to building predictive models or cleaning datasets. In the context of United Kingdom London, these professionals are increasingly acting as bridges between technical teams and business stakeholders, ensuring that data insights align with strategic objectives while adhering to strict regulatory standards.</w:t>
      </w:r>
    </w:p>
    <w:bookmarkEnd w:id="21"/>
    <w:bookmarkStart w:id="24" w:name="X9590be7e52fdae4add03bfbc60b0d2af837ac14"/>
    <w:p>
      <w:pPr>
        <w:pStyle w:val="Heading2"/>
      </w:pPr>
      <w:r>
        <w:t xml:space="preserve">2. The Unique Landscape of Data Science in United Kingdom London</w:t>
      </w:r>
    </w:p>
    <w:p>
      <w:pPr>
        <w:pStyle w:val="FirstParagraph"/>
      </w:pPr>
      <w:r>
        <w:t xml:space="preserve">To understand the specific demands placed on a Data Scientist in United Kingdom London, one must first appreciate the local economic and regulatory environment. London’s economy is heavily weighted towards financial services, professional services, and technology sectors. This unique composition creates a high demand for data analytics capabilities that are both robust and compliant.</w:t>
      </w:r>
    </w:p>
    <w:bookmarkStart w:id="22" w:name="regulatory-compliance"/>
    <w:p>
      <w:pPr>
        <w:pStyle w:val="Heading3"/>
      </w:pPr>
      <w:r>
        <w:t xml:space="preserve">2.1 Regulatory Compliance</w:t>
      </w:r>
    </w:p>
    <w:p>
      <w:pPr>
        <w:pStyle w:val="FirstParagraph"/>
      </w:pPr>
      <w:r>
        <w:t xml:space="preserve">A significant aspect of being a Data Scientist in United Kingdom London is navigating the complex web of data protection laws. Following the implementation of the General Data Protection Regulation (GDPR) and its UK-specific equivalents, such as the UK GDPR and the Data Protection Act 2018, privacy has become a cornerstone of data engineering. Data Scientists must ensure that their models do not perpetuate biases or violate individual privacy rights. This requires a deep understanding of legal frameworks alongside statistical knowledge.</w:t>
      </w:r>
    </w:p>
    <w:bookmarkEnd w:id="22"/>
    <w:bookmarkStart w:id="23" w:name="the-fintech-ecosystem"/>
    <w:p>
      <w:pPr>
        <w:pStyle w:val="Heading3"/>
      </w:pPr>
      <w:r>
        <w:t xml:space="preserve">2.2 The Fintech Ecosystem</w:t>
      </w:r>
    </w:p>
    <w:p>
      <w:pPr>
        <w:pStyle w:val="FirstParagraph"/>
      </w:pPr>
      <w:r>
        <w:t xml:space="preserve">The financial technology (fintech) sector in United Kingdom London is vibrant and competitive. Data Scientists here are often tasked with real-time fraud detection, algorithmic trading, and credit risk assessment. The speed at which decisions must be made necessitates the development of highly efficient machine learning models that can operate under low-latency constraints. Furthermore, the trust placed in these systems by regulators like the Financial Conduct Authority (FCA) demands transparency and explainability in AI models—a challenge known as "Explainable AI" (XAI).</w:t>
      </w:r>
    </w:p>
    <w:bookmarkEnd w:id="23"/>
    <w:bookmarkEnd w:id="24"/>
    <w:bookmarkStart w:id="25" w:name="X7c46699d35440187b914752d0d357314111f844"/>
    <w:p>
      <w:pPr>
        <w:pStyle w:val="Heading2"/>
      </w:pPr>
      <w:r>
        <w:t xml:space="preserve">3. Key Competencies for Modern Data Scientists</w:t>
      </w:r>
    </w:p>
    <w:p>
      <w:pPr>
        <w:pStyle w:val="FirstParagraph"/>
      </w:pPr>
      <w:r>
        <w:t xml:space="preserve">The profile of an ideal Data Scientist in United Kingdom London has shifted over the past decade. While proficiency in programming languages such as Python and R remains essential, soft skills are gaining equal importance.</w:t>
      </w:r>
    </w:p>
    <w:p>
      <w:pPr>
        <w:numPr>
          <w:ilvl w:val="0"/>
          <w:numId w:val="1001"/>
        </w:numPr>
        <w:pStyle w:val="Compact"/>
      </w:pPr>
      <w:r>
        <w:rPr>
          <w:bCs/>
          <w:b/>
        </w:rPr>
        <w:t xml:space="preserve">Statistical Rigor:</w:t>
      </w:r>
      <w:r>
        <w:t xml:space="preserve"> </w:t>
      </w:r>
      <w:r>
        <w:t xml:space="preserve">A strong foundation in statistics is non-negotiable. Data Scientists must be able to design experiments, analyze results, and draw valid conclusions without falling into common pitfalls like p-hacking.</w:t>
      </w:r>
    </w:p>
    <w:p>
      <w:pPr>
        <w:numPr>
          <w:ilvl w:val="0"/>
          <w:numId w:val="1001"/>
        </w:numPr>
        <w:pStyle w:val="Compact"/>
      </w:pPr>
      <w:r>
        <w:rPr>
          <w:bCs/>
          <w:b/>
        </w:rPr>
        <w:t xml:space="preserve">Data Engineering Skills:</w:t>
      </w:r>
      <w:r>
        <w:t xml:space="preserve"> </w:t>
      </w:r>
      <w:r>
        <w:t xml:space="preserve">The ability to handle large-scale data pipelines using tools like Apache Spark or Hadoop is increasingly required. In United Kingdom London’s big data environment, raw data must be processed efficiently before analysis can begin.</w:t>
      </w:r>
    </w:p>
    <w:p>
      <w:pPr>
        <w:numPr>
          <w:ilvl w:val="0"/>
          <w:numId w:val="1001"/>
        </w:numPr>
        <w:pStyle w:val="Compact"/>
      </w:pPr>
      <w:r>
        <w:rPr>
          <w:bCs/>
          <w:b/>
        </w:rPr>
        <w:t xml:space="preserve">Business Acumen:</w:t>
      </w:r>
      <w:r>
        <w:t xml:space="preserve"> </w:t>
      </w:r>
      <w:r>
        <w:t xml:space="preserve">Understanding the commercial implications of data insights is crucial. Data Scientists must translate complex technical findings into actionable business strategies for stakeholders who may not have a technical background.</w:t>
      </w:r>
    </w:p>
    <w:p>
      <w:pPr>
        <w:numPr>
          <w:ilvl w:val="0"/>
          <w:numId w:val="1001"/>
        </w:numPr>
        <w:pStyle w:val="Compact"/>
      </w:pPr>
      <w:r>
        <w:rPr>
          <w:bCs/>
          <w:b/>
        </w:rPr>
        <w:t xml:space="preserve">Ethical Awareness:</w:t>
      </w:r>
      <w:r>
        <w:t xml:space="preserve"> </w:t>
      </w:r>
      <w:r>
        <w:t xml:space="preserve">As public scrutiny on AI ethics increases, Data Scientists in United Kingdom London are expected to advocate for fair and unbiased algorithms. This involves actively identifying potential biases in training data and implementing mitigation strategies.</w:t>
      </w:r>
    </w:p>
    <w:bookmarkEnd w:id="25"/>
    <w:bookmarkStart w:id="28" w:name="case-studies-from-the-field"/>
    <w:p>
      <w:pPr>
        <w:pStyle w:val="Heading2"/>
      </w:pPr>
      <w:r>
        <w:t xml:space="preserve">4. Case Studies from the Field</w:t>
      </w:r>
    </w:p>
    <w:p>
      <w:pPr>
        <w:pStyle w:val="FirstParagraph"/>
      </w:pPr>
      <w:r>
        <w:t xml:space="preserve">To illustrate the practical application of these concepts, we present two brief case studies originating from organizations based in United Kingdom London.</w:t>
      </w:r>
    </w:p>
    <w:bookmarkStart w:id="26" w:name="retail-banking-transformation"/>
    <w:p>
      <w:pPr>
        <w:pStyle w:val="Heading3"/>
      </w:pPr>
      <w:r>
        <w:t xml:space="preserve">4.1 Retail Banking Transformation</w:t>
      </w:r>
    </w:p>
    <w:p>
      <w:pPr>
        <w:pStyle w:val="FirstParagraph"/>
      </w:pPr>
      <w:r>
        <w:t xml:space="preserve">A major high-street bank in United Kingdom London recently overhauled its customer segmentation strategy using advanced clustering algorithms. The Data Science team collaborated closely with marketing departments to create personalized financial product recommendations. By leveraging transactional data while ensuring strict adherence to GDPR, the bank improved customer retention rates by 15% within the first year. This success highlights the importance of cross-functional collaboration and ethical data usage.</w:t>
      </w:r>
    </w:p>
    <w:bookmarkEnd w:id="26"/>
    <w:bookmarkStart w:id="27" w:name="public-health-analytics"/>
    <w:p>
      <w:pPr>
        <w:pStyle w:val="Heading3"/>
      </w:pPr>
      <w:r>
        <w:t xml:space="preserve">4.2 Public Health Analytics</w:t>
      </w:r>
    </w:p>
    <w:p>
      <w:pPr>
        <w:pStyle w:val="FirstParagraph"/>
      </w:pPr>
      <w:r>
        <w:t xml:space="preserve">In partnership with NHS trusts across London, a technology firm developed a predictive model to anticipate hospital admission rates during winter peaks. The Data Scientists utilized historical patient data, weather patterns, and social determinants of health to create forecasts that helped hospitals allocate resources more effectively. This project demonstrates how Data Scientists in United Kingdom London can contribute to societal well-being through public sector innovation.</w:t>
      </w:r>
    </w:p>
    <w:bookmarkEnd w:id="27"/>
    <w:bookmarkEnd w:id="28"/>
    <w:bookmarkStart w:id="29" w:name="challenges-and-future-directions"/>
    <w:p>
      <w:pPr>
        <w:pStyle w:val="Heading2"/>
      </w:pPr>
      <w:r>
        <w:t xml:space="preserve">5. Challenges and Future Directions</w:t>
      </w:r>
    </w:p>
    <w:p>
      <w:pPr>
        <w:pStyle w:val="FirstParagraph"/>
      </w:pPr>
      <w:r>
        <w:t xml:space="preserve">Despite the progress made, several challenges remain for Data Scientists in United Kingdom London. The shortage of skilled talent is a persistent issue, with competition from global tech giants driving up salaries and creating retention difficulties. Additionally, the rapid pace of technological change requires continuous learning and upskilling.</w:t>
      </w:r>
    </w:p>
    <w:p>
      <w:pPr>
        <w:pStyle w:val="BodyText"/>
      </w:pPr>
      <w:r>
        <w:t xml:space="preserve">Looking ahead, the integration of Generative AI presents both opportunities and risks. Data Scientists will need to develop new methodologies for evaluating the output of large language models (LLMs) and ensuring they are safe for enterprise use. Furthermore, as London hosts major international conferences and summits on AI policy, there is an expectation that local industry leaders will contribute to shaping global standards.</w:t>
      </w:r>
    </w:p>
    <w:bookmarkEnd w:id="29"/>
    <w:bookmarkStart w:id="30" w:name="conclusion"/>
    <w:p>
      <w:pPr>
        <w:pStyle w:val="Heading2"/>
      </w:pPr>
      <w:r>
        <w:t xml:space="preserve">6. Conclusion</w:t>
      </w:r>
    </w:p>
    <w:p>
      <w:pPr>
        <w:pStyle w:val="FirstParagraph"/>
      </w:pPr>
      <w:r>
        <w:t xml:space="preserve">In conclusion, the role of the Data Scientist in United Kingdom London is pivotal to the region’s continued success as a global innovation hub. These professionals are not merely technicians; they are strategic partners who drive value through data while navigating complex ethical and regulatory landscapes. The unique ecosystem of United Kingdom London, with its blend of traditional finance and cutting-edge technology, provides an ideal testing ground for advanced data science applications.</w:t>
      </w:r>
    </w:p>
    <w:p>
      <w:pPr>
        <w:pStyle w:val="BodyText"/>
      </w:pPr>
      <w:r>
        <w:t xml:space="preserve">For organizations seeking to thrive in this environment, investing in the development of Data Scientists who possess a holistic skill set—including technical expertise, business acumen, and ethical awareness—is essential. As we move forward, the collaboration between academia, industry, and government in United Kingdom London will be critical in addressing the challenges posed by emerging technologies and ensuring that data science serves the broader interests of society.</w:t>
      </w:r>
    </w:p>
    <w:bookmarkEnd w:id="30"/>
    <w:bookmarkStart w:id="31" w:name="references"/>
    <w:p>
      <w:pPr>
        <w:pStyle w:val="Heading2"/>
      </w:pPr>
      <w:r>
        <w:t xml:space="preserve">References</w:t>
      </w:r>
    </w:p>
    <w:p>
      <w:pPr>
        <w:numPr>
          <w:ilvl w:val="0"/>
          <w:numId w:val="1002"/>
        </w:numPr>
        <w:pStyle w:val="Compact"/>
      </w:pPr>
      <w:r>
        <w:t xml:space="preserve">The Information Commissioner’s Office. (2023). *Guide to the UK General Data Protection Regulation*. ICO Publications.</w:t>
      </w:r>
    </w:p>
    <w:p>
      <w:pPr>
        <w:numPr>
          <w:ilvl w:val="0"/>
          <w:numId w:val="1002"/>
        </w:numPr>
        <w:pStyle w:val="Compact"/>
      </w:pPr>
      <w:r>
        <w:t xml:space="preserve">Federal Trade Commission &amp; Financial Conduct Authority Joint Report. (2024). *Ethical AI in Financial Services: A Comparative Study*. London.</w:t>
      </w:r>
    </w:p>
    <w:p>
      <w:pPr>
        <w:numPr>
          <w:ilvl w:val="0"/>
          <w:numId w:val="1002"/>
        </w:numPr>
        <w:pStyle w:val="Compact"/>
      </w:pPr>
      <w:r>
        <w:t xml:space="preserve">Oxford Internet Institute. (2023). *The State of Data Science Education in the United Kingdom*. University of Oxford Press.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United Kingdom London</dc:title>
  <dc:creator/>
  <dc:language>en</dc:language>
  <cp:keywords/>
  <dcterms:created xsi:type="dcterms:W3CDTF">2026-07-29T14:31:31Z</dcterms:created>
  <dcterms:modified xsi:type="dcterms:W3CDTF">2026-07-29T14:31:31Z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