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Framework</w:t>
      </w:r>
      <w:r>
        <w:t xml:space="preserve"> </w:t>
      </w:r>
      <w:r>
        <w:t xml:space="preserve">of</w:t>
      </w:r>
      <w:r>
        <w:t xml:space="preserve"> </w:t>
      </w:r>
      <w:r>
        <w:t xml:space="preserve">Brazil</w:t>
      </w:r>
      <w:r>
        <w:t xml:space="preserve"> </w:t>
      </w:r>
      <w:r>
        <w:t xml:space="preserve">Brasília:</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30" w:name="X9fc23d0eafd965b5c7417d4fd6e5680956a3649"/>
    <w:p>
      <w:pPr>
        <w:pStyle w:val="Heading1"/>
      </w:pPr>
      <w:r>
        <w:t xml:space="preserve">The Evolving Role of the Dentist in the Public Health Framework of Brazil Brasília</w:t>
      </w:r>
      <w:r>
        <w:br/>
      </w:r>
      <w:r>
        <w:t xml:space="preserve">Challenges and Strategic Opportunities</w:t>
      </w:r>
    </w:p>
    <w:p>
      <w:pPr>
        <w:pStyle w:val="FirstParagraph"/>
      </w:pPr>
      <w:r>
        <w:t xml:space="preserve">Submitted for Presentation at the National Conference on Urban Health Dynamics</w:t>
      </w:r>
      <w:r>
        <w:br/>
      </w:r>
      <w:r>
        <w:rPr>
          <w:bCs/>
          <w:b/>
        </w:rPr>
        <w:t xml:space="preserve">Affiliation:</w:t>
      </w:r>
      <w:r>
        <w:t xml:space="preserve"> </w:t>
      </w:r>
      <w:r>
        <w:t xml:space="preserve">Federal University of Brasilia, Department of Public Health</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The Brazilian healthcare system, anchored by the Unified Health System (SUS), mandates universal access to dental care as a fundamental right. However, the implementation of these policies faces significant disparities when examined through the lens of specific regional contexts. This conference paper analyzes the contemporary role of the</w:t>
      </w:r>
      <w:r>
        <w:t xml:space="preserve"> </w:t>
      </w:r>
      <w:r>
        <w:rPr>
          <w:bCs/>
          <w:b/>
        </w:rPr>
        <w:t xml:space="preserve">Dentist</w:t>
      </w:r>
      <w:r>
        <w:t xml:space="preserve"> </w:t>
      </w:r>
      <w:r>
        <w:t xml:space="preserve">within</w:t>
      </w:r>
      <w:r>
        <w:t xml:space="preserve"> </w:t>
      </w:r>
      <w:r>
        <w:rPr>
          <w:bCs/>
          <w:b/>
        </w:rPr>
        <w:t xml:space="preserve">Brazil Brasília</w:t>
      </w:r>
      <w:r>
        <w:t xml:space="preserve">, Brazil’s federal capital. By synthesizing recent epidemiological data and health policy evaluations, this study highlights how dental professionals in this unique urban environment are navigating complex socioeconomic divides. The findings suggest that while infrastructure in</w:t>
      </w:r>
      <w:r>
        <w:t xml:space="preserve"> </w:t>
      </w:r>
      <w:r>
        <w:rPr>
          <w:bCs/>
          <w:b/>
        </w:rPr>
        <w:t xml:space="preserve">Brazil Brasília</w:t>
      </w:r>
      <w:r>
        <w:t xml:space="preserve"> </w:t>
      </w:r>
      <w:r>
        <w:t xml:space="preserve">is more robust than the national average, the psychological and preventive aspects of dentistry remain underutilized. We propose a strategic framework for integrating digital health tools and community-based outreach to optimize patient outcomes in this capital region.</w:t>
      </w:r>
    </w:p>
    <w:bookmarkEnd w:id="20"/>
    <w:bookmarkStart w:id="21" w:name="i.-introduction"/>
    <w:p>
      <w:pPr>
        <w:pStyle w:val="Heading2"/>
      </w:pPr>
      <w:r>
        <w:t xml:space="preserve">I. Introduction</w:t>
      </w:r>
    </w:p>
    <w:p>
      <w:pPr>
        <w:pStyle w:val="FirstParagraph"/>
      </w:pPr>
      <w:r>
        <w:t xml:space="preserve">The identity of the modern dental professional has shifted dramatically over the last two decades. No longer confined to the traditional paradigm of restorative intervention—often described colloquially as "drilling and filling"—the contemporary</w:t>
      </w:r>
      <w:r>
        <w:t xml:space="preserve"> </w:t>
      </w:r>
      <w:r>
        <w:rPr>
          <w:bCs/>
          <w:b/>
        </w:rPr>
        <w:t xml:space="preserve">Dentist</w:t>
      </w:r>
      <w:r>
        <w:t xml:space="preserve"> </w:t>
      </w:r>
      <w:r>
        <w:t xml:space="preserve">is increasingly recognized as a critical agent in public health promotion, chronic disease prevention, and social equity. In Brazil, this transformation is deeply intertwined with the principles of the Unified Health System (SUS), which guarantees comprehensive oral health coverage for all citizens. However, the efficacy of these guarantees varies significantly across different geographies due to historical, economic, and educational factors.</w:t>
      </w:r>
    </w:p>
    <w:p>
      <w:pPr>
        <w:pStyle w:val="BodyText"/>
      </w:pPr>
      <w:r>
        <w:t xml:space="preserve">This paper focuses specifically on</w:t>
      </w:r>
      <w:r>
        <w:t xml:space="preserve"> </w:t>
      </w:r>
      <w:r>
        <w:rPr>
          <w:bCs/>
          <w:b/>
        </w:rPr>
        <w:t xml:space="preserve">Brazil Brasília</w:t>
      </w:r>
      <w:r>
        <w:t xml:space="preserve">, a city with a distinct demographic profile compared to other Brazilian metropolises. As the planned capital and home to high-income federal government employees alongside vast peripheries populated by low-income migrant workers,</w:t>
      </w:r>
      <w:r>
        <w:t xml:space="preserve"> </w:t>
      </w:r>
      <w:r>
        <w:rPr>
          <w:bCs/>
          <w:b/>
        </w:rPr>
        <w:t xml:space="preserve">Brazil Brasília</w:t>
      </w:r>
      <w:r>
        <w:t xml:space="preserve"> </w:t>
      </w:r>
      <w:r>
        <w:t xml:space="preserve">presents a microcosm of Brazil’s broader health inequalities. Understanding the specific challenges faced by the</w:t>
      </w:r>
      <w:r>
        <w:t xml:space="preserve"> </w:t>
      </w:r>
      <w:r>
        <w:rPr>
          <w:bCs/>
          <w:b/>
        </w:rPr>
        <w:t xml:space="preserve">Dentist</w:t>
      </w:r>
      <w:r>
        <w:t xml:space="preserve"> </w:t>
      </w:r>
      <w:r>
        <w:t xml:space="preserve">in this unique urban landscape is essential for refining national health policies. This conference document aims to dissect these dynamics, offering insights that are relevant not only for local policymakers but also for international observers interested in comparative urban healthcare systems.</w:t>
      </w:r>
    </w:p>
    <w:bookmarkEnd w:id="21"/>
    <w:bookmarkStart w:id="22" w:name="Xd56466f1e640fc149517ad8e5eed4b97429f2df"/>
    <w:p>
      <w:pPr>
        <w:pStyle w:val="Heading2"/>
      </w:pPr>
      <w:r>
        <w:t xml:space="preserve">II. The Socio-Economic Landscape of Oral Health in Brazil Brasília</w:t>
      </w:r>
    </w:p>
    <w:p>
      <w:pPr>
        <w:pStyle w:val="FirstParagraph"/>
      </w:pPr>
      <w:r>
        <w:t xml:space="preserve">To understand the role of the</w:t>
      </w:r>
      <w:r>
        <w:t xml:space="preserve"> </w:t>
      </w:r>
      <w:r>
        <w:rPr>
          <w:bCs/>
          <w:b/>
        </w:rPr>
        <w:t xml:space="preserve">Dentist</w:t>
      </w:r>
      <w:r>
        <w:t xml:space="preserve">, one must first appreciate the socioeconomic stratification present in</w:t>
      </w:r>
      <w:r>
        <w:t xml:space="preserve"> </w:t>
      </w:r>
      <w:r>
        <w:rPr>
          <w:bCs/>
          <w:b/>
        </w:rPr>
        <w:t xml:space="preserve">Brazil Brasília</w:t>
      </w:r>
      <w:r>
        <w:t xml:space="preserve">. Unlike other Brazilian cities that evolved organically over centuries, Brasília was built from scratch. This planned nature created an immediate dichotomy between the "Planned Areas" (Áreas Planejadas), which are well-serviced and predominantly middle-to-upper class, and the satellite cities or administrative regions with irregular settlements. In these peripheral areas of</w:t>
      </w:r>
      <w:r>
        <w:t xml:space="preserve"> </w:t>
      </w:r>
      <w:r>
        <w:rPr>
          <w:bCs/>
          <w:b/>
        </w:rPr>
        <w:t xml:space="preserve">Brazil Brasília</w:t>
      </w:r>
      <w:r>
        <w:t xml:space="preserve">, access to consistent dental care remains a formidable challenge.</w:t>
      </w:r>
    </w:p>
    <w:p>
      <w:pPr>
        <w:pStyle w:val="BodyText"/>
      </w:pPr>
      <w:r>
        <w:t xml:space="preserve">Recent data from the National Survey of Oral Health (Inquérito Nacional de Saúde Bucal) indicates that while caries prevalence has decreased among children and adolescents in Brazil, the need for prosthetic rehabilitation (dentures) and complex periodontal treatment remains high, particularly in lower-income brackets. In</w:t>
      </w:r>
      <w:r>
        <w:t xml:space="preserve"> </w:t>
      </w:r>
      <w:r>
        <w:rPr>
          <w:bCs/>
          <w:b/>
        </w:rPr>
        <w:t xml:space="preserve">Brazil Brasília</w:t>
      </w:r>
      <w:r>
        <w:t xml:space="preserve">, this trend is mirrored but intensified by the cost of living. The</w:t>
      </w:r>
      <w:r>
        <w:t xml:space="preserve"> </w:t>
      </w:r>
      <w:r>
        <w:rPr>
          <w:bCs/>
          <w:b/>
        </w:rPr>
        <w:t xml:space="preserve">Dentist</w:t>
      </w:r>
      <w:r>
        <w:t xml:space="preserve"> </w:t>
      </w:r>
      <w:r>
        <w:t xml:space="preserve">operating in this region must therefore possess not only clinical expertise but also a nuanced understanding of social determinants of health. They act as gatekeepers who must triage care based on urgency and social vulnerability, often serving as the first point of contact for patients with undiagnosed systemic conditions such as diabetes or hypertension, which have strong oral manifestations.</w:t>
      </w:r>
    </w:p>
    <w:bookmarkEnd w:id="22"/>
    <w:bookmarkStart w:id="25" w:name="X8c1b2f799dda89b77729f36bb37f44e25221738"/>
    <w:p>
      <w:pPr>
        <w:pStyle w:val="Heading2"/>
      </w:pPr>
      <w:r>
        <w:t xml:space="preserve">III. The Multifaceted Role of the Dentist in Primary Care</w:t>
      </w:r>
    </w:p>
    <w:p>
      <w:pPr>
        <w:pStyle w:val="FirstParagraph"/>
      </w:pPr>
      <w:r>
        <w:t xml:space="preserve">In the context of primary care within</w:t>
      </w:r>
      <w:r>
        <w:t xml:space="preserve"> </w:t>
      </w:r>
      <w:r>
        <w:rPr>
          <w:bCs/>
          <w:b/>
        </w:rPr>
        <w:t xml:space="preserve">Brazil Brasília</w:t>
      </w:r>
      <w:r>
        <w:t xml:space="preserve">, the role of the</w:t>
      </w:r>
      <w:r>
        <w:t xml:space="preserve"> </w:t>
      </w:r>
      <w:r>
        <w:rPr>
          <w:bCs/>
          <w:b/>
        </w:rPr>
        <w:t xml:space="preserve">Dentist</w:t>
      </w:r>
      <w:r>
        <w:t xml:space="preserve"> </w:t>
      </w:r>
      <w:r>
        <w:t xml:space="preserve">has expanded to include health education, community engagement, and interdisciplinary collaboration. The Family Health Strategy (Estratégia Saúde da Família) includes dental teams that work alongside medical doctors and nurses. This interprofessional model is crucial in a city where time poverty is common among the working population of the federal district.</w:t>
      </w:r>
    </w:p>
    <w:bookmarkStart w:id="23" w:name="a.-preventive-care-as-public-policy"/>
    <w:p>
      <w:pPr>
        <w:pStyle w:val="Heading3"/>
      </w:pPr>
      <w:r>
        <w:t xml:space="preserve">A. Preventive Care as Public Policy</w:t>
      </w:r>
    </w:p>
    <w:p>
      <w:pPr>
        <w:pStyle w:val="FirstParagraph"/>
      </w:pPr>
      <w:r>
        <w:t xml:space="preserve">The most significant contribution of the</w:t>
      </w:r>
      <w:r>
        <w:t xml:space="preserve"> </w:t>
      </w:r>
      <w:r>
        <w:rPr>
          <w:bCs/>
          <w:b/>
        </w:rPr>
        <w:t xml:space="preserve">Dentist</w:t>
      </w:r>
      <w:r>
        <w:t xml:space="preserve"> </w:t>
      </w:r>
      <w:r>
        <w:t xml:space="preserve">in</w:t>
      </w:r>
      <w:r>
        <w:t xml:space="preserve"> </w:t>
      </w:r>
      <w:r>
        <w:rPr>
          <w:bCs/>
          <w:b/>
        </w:rPr>
        <w:t xml:space="preserve">Brazil Brasília</w:t>
      </w:r>
      <w:r>
        <w:t xml:space="preserve"> </w:t>
      </w:r>
      <w:r>
        <w:t xml:space="preserve">lies in preventive care. Fluoridation programs, sealant applications, and oral hygiene education are standard interventions delivered by dental teams in public clinics. However, the challenge is adherence. Patients from vulnerable backgrounds often lack the time or resources to prioritize preventive visits until pain becomes unbearable. Therefore, the</w:t>
      </w:r>
      <w:r>
        <w:t xml:space="preserve"> </w:t>
      </w:r>
      <w:r>
        <w:rPr>
          <w:bCs/>
          <w:b/>
        </w:rPr>
        <w:t xml:space="preserve">Dentist</w:t>
      </w:r>
      <w:r>
        <w:t xml:space="preserve"> </w:t>
      </w:r>
      <w:r>
        <w:t xml:space="preserve">must adopt a proactive approach, utilizing mobile health units and school-based programs to reach populations that do not naturally engage with the static healthcare infrastructure of</w:t>
      </w:r>
      <w:r>
        <w:t xml:space="preserve"> </w:t>
      </w:r>
      <w:r>
        <w:rPr>
          <w:bCs/>
          <w:b/>
        </w:rPr>
        <w:t xml:space="preserve">Brazil Brasília</w:t>
      </w:r>
      <w:r>
        <w:t xml:space="preserve">.</w:t>
      </w:r>
    </w:p>
    <w:bookmarkEnd w:id="23"/>
    <w:bookmarkStart w:id="24" w:name="b.-managing-chronic-disease-and-pain"/>
    <w:p>
      <w:pPr>
        <w:pStyle w:val="Heading3"/>
      </w:pPr>
      <w:r>
        <w:t xml:space="preserve">B. Managing Chronic Disease and Pain</w:t>
      </w:r>
    </w:p>
    <w:p>
      <w:pPr>
        <w:pStyle w:val="FirstParagraph"/>
      </w:pPr>
      <w:r>
        <w:t xml:space="preserve">Pain management remains the primary driver for dental consultations in public settings across Brazil. In</w:t>
      </w:r>
      <w:r>
        <w:t xml:space="preserve"> </w:t>
      </w:r>
      <w:r>
        <w:rPr>
          <w:bCs/>
          <w:b/>
        </w:rPr>
        <w:t xml:space="preserve">Brazil Brasília</w:t>
      </w:r>
      <w:r>
        <w:t xml:space="preserve">, where emergency room visits are often overcrowded, dental professionals play a vital role in alleviating acute oral infections that can lead to systemic complications. The</w:t>
      </w:r>
      <w:r>
        <w:t xml:space="preserve"> </w:t>
      </w:r>
      <w:r>
        <w:rPr>
          <w:bCs/>
          <w:b/>
        </w:rPr>
        <w:t xml:space="preserve">Dentist</w:t>
      </w:r>
      <w:r>
        <w:t xml:space="preserve"> </w:t>
      </w:r>
      <w:r>
        <w:t xml:space="preserve">is increasingly tasked with managing opioid-prescribing protocols responsibly while providing immediate relief through extraction or drainage procedures. This requires advanced training in pain management and pharmacology, highlighting the need for continuous professional development among dental practitioners in the capital.</w:t>
      </w:r>
    </w:p>
    <w:bookmarkEnd w:id="24"/>
    <w:bookmarkEnd w:id="25"/>
    <w:bookmarkStart w:id="26" w:name="X88c477b4ed55c3dcc89d419e8353e3ec09c5c4a"/>
    <w:p>
      <w:pPr>
        <w:pStyle w:val="Heading2"/>
      </w:pPr>
      <w:r>
        <w:t xml:space="preserve">IV. Technological Integration and Digital Health</w:t>
      </w:r>
    </w:p>
    <w:p>
      <w:pPr>
        <w:pStyle w:val="FirstParagraph"/>
      </w:pPr>
      <w:r>
        <w:t xml:space="preserve">A unique aspect of practicing as a</w:t>
      </w:r>
      <w:r>
        <w:t xml:space="preserve"> </w:t>
      </w:r>
      <w:r>
        <w:rPr>
          <w:bCs/>
          <w:b/>
        </w:rPr>
        <w:t xml:space="preserve">Dentist</w:t>
      </w:r>
      <w:r>
        <w:t xml:space="preserve"> </w:t>
      </w:r>
      <w:r>
        <w:t xml:space="preserve">in</w:t>
      </w:r>
      <w:r>
        <w:t xml:space="preserve"> </w:t>
      </w:r>
      <w:r>
        <w:rPr>
          <w:bCs/>
          <w:b/>
        </w:rPr>
        <w:t xml:space="preserve">Brazil Brasília</w:t>
      </w:r>
      <w:r>
        <w:t xml:space="preserve"> </w:t>
      </w:r>
      <w:r>
        <w:t xml:space="preserve">is the high level of digital connectivity available compared to rural regions. This offers a significant opportunity for innovation. Tele-dentistry, electronic health records, and AI-assisted diagnostic tools are beginning to penetrate the public sector in the capital.</w:t>
      </w:r>
    </w:p>
    <w:p>
      <w:pPr>
        <w:pStyle w:val="BodyText"/>
      </w:pPr>
      <w:r>
        <w:t xml:space="preserve">The integration of digital health platforms allows for better triage systems, reducing wait times for non-urgent procedures and ensuring that emergency cases are prioritized. For instance, remote consultations can help a general</w:t>
      </w:r>
      <w:r>
        <w:t xml:space="preserve"> </w:t>
      </w:r>
      <w:r>
        <w:rPr>
          <w:bCs/>
          <w:b/>
        </w:rPr>
        <w:t xml:space="preserve">Dentist</w:t>
      </w:r>
      <w:r>
        <w:t xml:space="preserve"> </w:t>
      </w:r>
      <w:r>
        <w:t xml:space="preserve">in a peripheral clinic of</w:t>
      </w:r>
      <w:r>
        <w:t xml:space="preserve"> </w:t>
      </w:r>
      <w:r>
        <w:rPr>
          <w:bCs/>
          <w:b/>
        </w:rPr>
        <w:t xml:space="preserve">Brazil Brasília</w:t>
      </w:r>
      <w:r>
        <w:t xml:space="preserve"> </w:t>
      </w:r>
      <w:r>
        <w:t xml:space="preserve">consult with a specialist in the central hospital regarding complex surgical cases. This connectivity bridges the gap between resource-rich central facilities and resource-poor peripheral clinics, enhancing the overall quality of care provided to citizens.</w:t>
      </w:r>
    </w:p>
    <w:bookmarkEnd w:id="26"/>
    <w:bookmarkStart w:id="27" w:name="v.-challenges-and-recommendations"/>
    <w:p>
      <w:pPr>
        <w:pStyle w:val="Heading2"/>
      </w:pPr>
      <w:r>
        <w:t xml:space="preserve">V. Challenges and Recommendations</w:t>
      </w:r>
    </w:p>
    <w:p>
      <w:pPr>
        <w:pStyle w:val="FirstParagraph"/>
      </w:pPr>
      <w:r>
        <w:t xml:space="preserve">Despite these advancements, several challenges persist for dental professionals in</w:t>
      </w:r>
      <w:r>
        <w:t xml:space="preserve"> </w:t>
      </w:r>
      <w:r>
        <w:rPr>
          <w:bCs/>
          <w:b/>
        </w:rPr>
        <w:t xml:space="preserve">Brazil Brasília</w:t>
      </w:r>
      <w:r>
        <w:t xml:space="preserve">. First, there is a shortage of specialists in orthodontics and oral surgery within the public sector, leading to long waiting lists that disproportionately affect children requiring early orthodontic intervention. Second, the retention of dental talent in peripheral administrative regions remains low due to professional isolation and limited career progression opportunities.</w:t>
      </w:r>
    </w:p>
    <w:p>
      <w:pPr>
        <w:pStyle w:val="BodyText"/>
      </w:pPr>
      <w:r>
        <w:t xml:space="preserve">To address these issues, we recommend the following strategic actions for policymakers and healthcare administrators in</w:t>
      </w:r>
      <w:r>
        <w:t xml:space="preserve"> </w:t>
      </w:r>
      <w:r>
        <w:rPr>
          <w:bCs/>
          <w:b/>
        </w:rPr>
        <w:t xml:space="preserve">Brazil Brasília</w:t>
      </w:r>
      <w:r>
        <w:t xml:space="preserve">:</w:t>
      </w:r>
    </w:p>
    <w:p>
      <w:pPr>
        <w:numPr>
          <w:ilvl w:val="0"/>
          <w:numId w:val="1001"/>
        </w:numPr>
        <w:pStyle w:val="Compact"/>
      </w:pPr>
      <w:r>
        <w:rPr>
          <w:bCs/>
          <w:b/>
        </w:rPr>
        <w:t xml:space="preserve">Incentivize Specialization:</w:t>
      </w:r>
      <w:r>
        <w:t xml:space="preserve"> </w:t>
      </w:r>
      <w:r>
        <w:t xml:space="preserve">Create scholarship programs for dental residents who commit to working in underserved administrative regions of the Federal District.</w:t>
      </w:r>
    </w:p>
    <w:p>
      <w:pPr>
        <w:numPr>
          <w:ilvl w:val="0"/>
          <w:numId w:val="1001"/>
        </w:numPr>
        <w:pStyle w:val="Compact"/>
      </w:pPr>
      <w:r>
        <w:rPr>
          <w:bCs/>
          <w:b/>
        </w:rPr>
        <w:t xml:space="preserve">Promote Interdisciplinary Training:</w:t>
      </w:r>
      <w:r>
        <w:t xml:space="preserve"> </w:t>
      </w:r>
      <w:r>
        <w:t xml:space="preserve">Enhance curricula that emphasize the link between oral health and systemic diseases, preparing the modern</w:t>
      </w:r>
      <w:r>
        <w:t xml:space="preserve"> </w:t>
      </w:r>
      <w:r>
        <w:rPr>
          <w:bCs/>
          <w:b/>
        </w:rPr>
        <w:t xml:space="preserve">Dentist</w:t>
      </w:r>
      <w:r>
        <w:t xml:space="preserve"> </w:t>
      </w:r>
      <w:r>
        <w:t xml:space="preserve">to be a comprehensive primary care provider.</w:t>
      </w:r>
    </w:p>
    <w:p>
      <w:pPr>
        <w:numPr>
          <w:ilvl w:val="0"/>
          <w:numId w:val="1001"/>
        </w:numPr>
        <w:pStyle w:val="Compact"/>
      </w:pPr>
      <w:r>
        <w:rPr>
          <w:bCs/>
          <w:b/>
        </w:rPr>
        <w:t xml:space="preserve">Leverage Technology:</w:t>
      </w:r>
      <w:r>
        <w:t xml:space="preserve"> </w:t>
      </w:r>
      <w:r>
        <w:t xml:space="preserve">Invest in robust tele-health infrastructure to support general dentists in remote areas with specialist knowledge from central hubs.</w:t>
      </w:r>
    </w:p>
    <w:p>
      <w:pPr>
        <w:numPr>
          <w:ilvl w:val="0"/>
          <w:numId w:val="1001"/>
        </w:numPr>
        <w:pStyle w:val="Compact"/>
      </w:pPr>
      <w:r>
        <w:rPr>
          <w:bCs/>
          <w:b/>
        </w:rPr>
        <w:t xml:space="preserve">Community Engagement:</w:t>
      </w:r>
      <w:r>
        <w:t xml:space="preserve"> </w:t>
      </w:r>
      <w:r>
        <w:t xml:space="preserve">Empower the</w:t>
      </w:r>
      <w:r>
        <w:t xml:space="preserve"> </w:t>
      </w:r>
      <w:r>
        <w:rPr>
          <w:bCs/>
          <w:b/>
        </w:rPr>
        <w:t xml:space="preserve">Dentist</w:t>
      </w:r>
      <w:r>
        <w:t xml:space="preserve"> </w:t>
      </w:r>
      <w:r>
        <w:t xml:space="preserve">to lead community health workshops that address cultural barriers to oral hygiene, tailored specifically to the diverse demographic makeup of</w:t>
      </w:r>
      <w:r>
        <w:t xml:space="preserve"> </w:t>
      </w:r>
      <w:r>
        <w:rPr>
          <w:bCs/>
          <w:b/>
        </w:rPr>
        <w:t xml:space="preserve">Brazil Brasília</w:t>
      </w:r>
      <w:r>
        <w:t xml:space="preserve">.</w:t>
      </w:r>
    </w:p>
    <w:bookmarkEnd w:id="27"/>
    <w:bookmarkStart w:id="29" w:name="vii.-conclusion"/>
    <w:p>
      <w:pPr>
        <w:pStyle w:val="Heading2"/>
      </w:pPr>
      <w:r>
        <w:t xml:space="preserve">VII. Conclusion</w:t>
      </w:r>
    </w:p>
    <w:p>
      <w:pPr>
        <w:pStyle w:val="FirstParagraph"/>
      </w:pPr>
      <w:r>
        <w:t xml:space="preserve">The practice of dentistry in</w:t>
      </w:r>
      <w:r>
        <w:t xml:space="preserve"> </w:t>
      </w:r>
      <w:r>
        <w:rPr>
          <w:bCs/>
          <w:b/>
        </w:rPr>
        <w:t xml:space="preserve">Brazil Brasília</w:t>
      </w:r>
      <w:r>
        <w:t xml:space="preserve"> </w:t>
      </w:r>
      <w:r>
        <w:t xml:space="preserve">is at a crossroads. The traditional role of the restorative practitioner is being eclipsed by a more holistic model that demands versatility, social awareness, and technological proficiency. For the public health system to fulfill its mandate of equitable care for all citizens, the</w:t>
      </w:r>
      <w:r>
        <w:t xml:space="preserve"> </w:t>
      </w:r>
      <w:r>
        <w:rPr>
          <w:bCs/>
          <w:b/>
        </w:rPr>
        <w:t xml:space="preserve">Dentist</w:t>
      </w:r>
      <w:r>
        <w:t xml:space="preserve"> </w:t>
      </w:r>
      <w:r>
        <w:t xml:space="preserve">must be supported with adequate resources, training, and institutional backing. By addressing the specific socioeconomic nuances of this federal capital region and leveraging its unique advantages in connectivity and planning, stakeholders can create a more resilient oral healthcare framework. The future of dental public health in Brazil lies not just in better equipment or medicines, but in empowering the</w:t>
      </w:r>
      <w:r>
        <w:t xml:space="preserve"> </w:t>
      </w:r>
      <w:r>
        <w:rPr>
          <w:bCs/>
          <w:b/>
        </w:rPr>
        <w:t xml:space="preserve">Dentist</w:t>
      </w:r>
      <w:r>
        <w:t xml:space="preserve"> </w:t>
      </w:r>
      <w:r>
        <w:t xml:space="preserve">as a pivotal figure in social development within cities like</w:t>
      </w:r>
      <w:r>
        <w:t xml:space="preserve"> </w:t>
      </w:r>
      <w:r>
        <w:rPr>
          <w:bCs/>
          <w:b/>
        </w:rPr>
        <w:t xml:space="preserve">Brazil Brasília</w:t>
      </w:r>
      <w:r>
        <w:t xml:space="preserve">.</w:t>
      </w:r>
    </w:p>
    <w:bookmarkStart w:id="28" w:name="references"/>
    <w:p>
      <w:pPr>
        <w:pStyle w:val="Heading3"/>
      </w:pPr>
      <w:r>
        <w:rPr>
          <w:iCs/>
          <w:i/>
        </w:rPr>
        <w:t xml:space="preserve">"References"</w:t>
      </w:r>
    </w:p>
    <w:p>
      <w:pPr>
        <w:numPr>
          <w:ilvl w:val="0"/>
          <w:numId w:val="1002"/>
        </w:numPr>
        <w:pStyle w:val="Compact"/>
      </w:pPr>
      <w:r>
        <w:t xml:space="preserve">Braun, P., et al. (2017). "Oral Health in Brazil: Epidemiology of Caries, Periodontal Disease and Oral Cancer." Pan American Journal of Public Health.</w:t>
      </w:r>
    </w:p>
    <w:p>
      <w:pPr>
        <w:numPr>
          <w:ilvl w:val="0"/>
          <w:numId w:val="1002"/>
        </w:numPr>
        <w:pStyle w:val="Compact"/>
      </w:pPr>
      <w:r>
        <w:t xml:space="preserve">District Health Secretariat of the Federal District. (2023). "Annual Report on Dental Care Coverage in Brasília Administrative Regions."</w:t>
      </w:r>
    </w:p>
    <w:p>
      <w:pPr>
        <w:numPr>
          <w:ilvl w:val="0"/>
          <w:numId w:val="1002"/>
        </w:numPr>
        <w:pStyle w:val="Compact"/>
      </w:pPr>
      <w:r>
        <w:t xml:space="preserve">Mendes, R., et al. (2019). "The Role of Primary Care Dentists in Chronic Disease Management." Brazilian Journal of Oral Sciences.</w:t>
      </w:r>
    </w:p>
    <w:p>
      <w:pPr>
        <w:numPr>
          <w:ilvl w:val="0"/>
          <w:numId w:val="1002"/>
        </w:numPr>
        <w:pStyle w:val="Compact"/>
      </w:pPr>
      <w:r>
        <w:t xml:space="preserve">National Health Survey (PNS). (2019). "Oral Health Indicators among Brazilian Adults and Children." Ministry of Health, Brazil.</w:t>
      </w:r>
    </w:p>
    <w:p>
      <w:pPr>
        <w:numPr>
          <w:ilvl w:val="0"/>
          <w:numId w:val="1002"/>
        </w:numPr>
        <w:pStyle w:val="Compact"/>
      </w:pPr>
      <w:r>
        <w:t xml:space="preserve">Silva, J., &amp; Costa, M. (2021). "Urban Planning and Public Health: The Case of Brasília's Peripheral Communities." Journal of Urban Health Studies.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Public Health Framework of Brazil Brasília: Challenges and Strategic Opportunities</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