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Contemporary</w:t>
      </w:r>
      <w:r>
        <w:t xml:space="preserve"> </w:t>
      </w:r>
      <w:r>
        <w:t xml:space="preserve">Chile</w:t>
      </w:r>
      <w:r>
        <w:t xml:space="preserve"> </w:t>
      </w:r>
      <w:r>
        <w:t xml:space="preserve">Santiago</w:t>
      </w:r>
    </w:p>
    <w:bookmarkStart w:id="30" w:name="X230993d1606c895eeb9558bd8e577d75fca2e4a"/>
    <w:p>
      <w:pPr>
        <w:pStyle w:val="Heading1"/>
      </w:pPr>
      <w:r>
        <w:t xml:space="preserve">Bridging Tradition and Innovation: The Evolving Role of the Dentist in Contemporary Chile Santiago</w:t>
      </w:r>
    </w:p>
    <w:p>
      <w:pPr>
        <w:pStyle w:val="FirstParagraph"/>
      </w:pPr>
      <w:r>
        <w:t xml:space="preserve">Dr. Alejandro M. Valenzuela</w:t>
      </w:r>
      <w:r>
        <w:br/>
      </w:r>
      <w:r>
        <w:t xml:space="preserve">Faculty of Dentistry, Pontificia Universidad Católica de Chile</w:t>
      </w:r>
      <w:r>
        <w:br/>
      </w:r>
      <w:r>
        <w:t xml:space="preserve">Santiago, Metropolitan Region, Chile</w:t>
      </w:r>
    </w:p>
    <w:p>
      <w:pPr>
        <w:pStyle w:val="BodyText"/>
      </w:pPr>
      <w:r>
        <w:rPr>
          <w:bCs/>
          <w:b/>
        </w:rPr>
        <w:t xml:space="preserve">Abstract:</w:t>
      </w:r>
    </w:p>
    <w:p>
      <w:pPr>
        <w:pStyle w:val="BodyText"/>
      </w:pPr>
      <w:r>
        <w:t xml:space="preserve">This conference paper examines the multifaceted role of the dentist within the specific socio-economic and healthcare landscape of Chile Santiago. As one of South America’s most developed nations, Chile presents a unique dichotomy in oral health care: high levels of technological advancement alongside persistent socioeconomic disparities. This study analyzes how dentist professionals are navigating this complex environment, adapting to modern clinical demands while addressing public health challenges. Furthermore, it explores the impact of international standardizations on local practices and the growing importance of preventive dentistry in reducing the burden on healthcare systems in Chile Santiago.</w:t>
      </w:r>
    </w:p>
    <w:p>
      <w:pPr>
        <w:pStyle w:val="BodyText"/>
      </w:pPr>
      <w:r>
        <w:rPr>
          <w:bCs/>
          <w:b/>
        </w:rPr>
        <w:t xml:space="preserve">Keywords:</w:t>
      </w:r>
      <w:r>
        <w:t xml:space="preserve"> </w:t>
      </w:r>
      <w:r>
        <w:t xml:space="preserve">Dentist</w:t>
      </w:r>
      <w:r>
        <w:t xml:space="preserve">, Oral Health Policy,</w:t>
      </w:r>
      <w:r>
        <w:t xml:space="preserve"> </w:t>
      </w:r>
      <w:r>
        <w:t xml:space="preserve">Chile Santiago</w:t>
      </w:r>
      <w:r>
        <w:t xml:space="preserve">, Preventive Dentistry, Healthcare Disparities.</w:t>
      </w:r>
    </w:p>
    <w:bookmarkStart w:id="20" w:name="i.-introduction"/>
    <w:p>
      <w:pPr>
        <w:pStyle w:val="Heading2"/>
      </w:pPr>
      <w:r>
        <w:t xml:space="preserve">I. Introduction</w:t>
      </w:r>
    </w:p>
    <w:p>
      <w:pPr>
        <w:pStyle w:val="FirstParagraph"/>
      </w:pPr>
      <w:r>
        <w:t xml:space="preserve">The oral health landscape in Chile has undergone significant transformation over the last two decades. As the capital and largest metropolitan area, Chile Santiago serves as the epicenter for medical innovation, policy implementation, and specialized care in the country. Within this dynamic urban environment, the role of the dentist extends far beyond simple restorative procedures. The modern dentist is increasingly expected to be a public health advocate, a technological innovator, and a culturally competent caregiver.</w:t>
      </w:r>
    </w:p>
    <w:p>
      <w:pPr>
        <w:pStyle w:val="BodyText"/>
      </w:pPr>
      <w:r>
        <w:t xml:space="preserve">This paper argues that the profession of dentist in Chile Santiago is at a critical juncture. While access to advanced dental technologies has improved markedly in the private sector, significant gaps remain regarding equity and accessibility for lower-income populations residing in the periphery of Santiago. Understanding these dynamics is crucial for shaping future educational curricula and public health policies.</w:t>
      </w:r>
    </w:p>
    <w:bookmarkEnd w:id="20"/>
    <w:bookmarkStart w:id="23" w:name="X8bf7ac75d42e5c2c6049ffd5262c39887229ed8"/>
    <w:p>
      <w:pPr>
        <w:pStyle w:val="Heading2"/>
      </w:pPr>
      <w:r>
        <w:t xml:space="preserve">II. The Socio-Economic Context of Oral Health</w:t>
      </w:r>
    </w:p>
    <w:p>
      <w:pPr>
        <w:pStyle w:val="FirstParagraph"/>
      </w:pPr>
      <w:r>
        <w:t xml:space="preserve">To understand the practice of a dentist today, one must first contextualize the environment in which they operate. Chile Santiago is characterized by a dual healthcare system comprising both private insurance (Isapre) and public state-run systems (Fonasa). This duality creates distinct challenges for practitioners.</w:t>
      </w:r>
    </w:p>
    <w:bookmarkStart w:id="21" w:name="the-private-sector-high-tech-excellence"/>
    <w:p>
      <w:pPr>
        <w:pStyle w:val="Heading3"/>
      </w:pPr>
      <w:r>
        <w:t xml:space="preserve">2.1 The Private Sector: High-Tech Excellence</w:t>
      </w:r>
    </w:p>
    <w:p>
      <w:pPr>
        <w:pStyle w:val="FirstParagraph"/>
      </w:pPr>
      <w:r>
        <w:t xml:space="preserve">In the affluent communes of Santiago, such as Providencia, Las Condes, and Vitacura, dentist professionals often practice in state-of-the-art clinics equipped with 3D imaging software (CBCT), computer-aided design/computer-aided manufacturing (CAD/CAM) systems for same-day crowns, and laser dentistry. Here, the demand is high for aesthetic procedures and orthodontics. The competition among dentist providers is fierce, driving innovation in patient experience and service efficiency.</w:t>
      </w:r>
    </w:p>
    <w:bookmarkEnd w:id="21"/>
    <w:bookmarkStart w:id="22" w:name="the-public-sector-resource-constraints"/>
    <w:p>
      <w:pPr>
        <w:pStyle w:val="Heading3"/>
      </w:pPr>
      <w:r>
        <w:t xml:space="preserve">2.2 The Public Sector: Resource Constraints</w:t>
      </w:r>
    </w:p>
    <w:p>
      <w:pPr>
        <w:pStyle w:val="FirstParagraph"/>
      </w:pPr>
      <w:r>
        <w:t xml:space="preserve">Conversely, in public hospitals and community health centers serving lower-income populations across Santiago, dentist professionals face resource constraints. High patient volumes and limited budgets often restrict the scope of treatment to extractions and basic fillings. However, recent government initiatives have aimed to expand access to root canals and dentures for seniors in these communities. The resilience of the dentist in these settings is a testament to their adaptability and commitment to public service.</w:t>
      </w:r>
    </w:p>
    <w:bookmarkEnd w:id="22"/>
    <w:bookmarkEnd w:id="23"/>
    <w:bookmarkStart w:id="24" w:name="Xf46a3bc7df710f242c7520521acc88d805bdfc9"/>
    <w:p>
      <w:pPr>
        <w:pStyle w:val="Heading2"/>
      </w:pPr>
      <w:r>
        <w:t xml:space="preserve">III. Educational Evolution and Specialization</w:t>
      </w:r>
    </w:p>
    <w:p>
      <w:pPr>
        <w:pStyle w:val="FirstParagraph"/>
      </w:pPr>
      <w:r>
        <w:t xml:space="preserve">The training of a dentist in Chile has evolved from a purely vocational model to one that emphasizes critical thinking, ethics, and global standards. Universities in Santiago are increasingly integrating digital dentistry into their core curricula. This shift is essential because the modern patient is more informed than ever before, often seeking treatments based on international trends.</w:t>
      </w:r>
    </w:p>
    <w:p>
      <w:pPr>
        <w:pStyle w:val="BodyText"/>
      </w:pPr>
      <w:r>
        <w:t xml:space="preserve">Furthermore, there has been a surge in specialization within Chile Santiago. Prosthodontics, endodontics (root canal treatment), and oral surgery are seeing increased demand. The ability of a dentist to offer specialized care locally reduces the need for medical tourism to neighboring countries or further abroad, keeping economic benefits within the local healthcare ecosystem.</w:t>
      </w:r>
    </w:p>
    <w:bookmarkEnd w:id="24"/>
    <w:bookmarkStart w:id="25" w:name="Xb80d4503dbd37a90974ca746c0f972104f0d242"/>
    <w:p>
      <w:pPr>
        <w:pStyle w:val="Heading2"/>
      </w:pPr>
      <w:r>
        <w:t xml:space="preserve">IV. Technological Integration and Digital Dentistry</w:t>
      </w:r>
    </w:p>
    <w:p>
      <w:pPr>
        <w:pStyle w:val="FirstParagraph"/>
      </w:pPr>
      <w:r>
        <w:t xml:space="preserve">Digital transformation is perhaps the most significant disruptor in the dental field today. In Chile Santiago, the adoption of intraoral scanners is replacing traditional impression materials, which are often messy and time-consuming. For a busy dentist in a high-traffic clinic in Santiago, this efficiency gain is critical.</w:t>
      </w:r>
    </w:p>
    <w:p>
      <w:pPr>
        <w:pStyle w:val="BodyText"/>
      </w:pPr>
      <w:r>
        <w:t xml:space="preserve">Moreover, tele-dentistry has emerged as a viable tool for initial consultations and follow-ups. This innovation allows dentist professionals to triage patients more effectively, reducing unnecessary visits to clinics that are already overstretched. The integration of artificial intelligence in diagnosing caries and periodontal disease is also beginning to take root in academic hospitals across the city, enhancing diagnostic accuracy.</w:t>
      </w:r>
    </w:p>
    <w:bookmarkEnd w:id="25"/>
    <w:bookmarkStart w:id="26" w:name="Xb87352c27268ab9ad8eea125cfc9225be7e6aef"/>
    <w:p>
      <w:pPr>
        <w:pStyle w:val="Heading2"/>
      </w:pPr>
      <w:r>
        <w:t xml:space="preserve">V. Public Health Challenges and Preventive Strategies</w:t>
      </w:r>
    </w:p>
    <w:p>
      <w:pPr>
        <w:pStyle w:val="FirstParagraph"/>
      </w:pPr>
      <w:r>
        <w:t xml:space="preserve">A significant portion of the burden on dentist professionals in Chile Santiago stems from preventable diseases. High sugar consumption, particularly among children and adolescents living in urban areas like Santiago, has led to rising rates of early childhood caries (ECC). This has prompted a shift in focus toward preventive dentistry.</w:t>
      </w:r>
    </w:p>
    <w:p>
      <w:pPr>
        <w:pStyle w:val="BodyText"/>
      </w:pPr>
      <w:r>
        <w:t xml:space="preserve">Community outreach programs led by dentist teams are becoming more common. These initiatives involve school-based sealant programs and educational campaigns regarding oral hygiene. The role of the dentist is expanding into that of an educator, empowering communities to take ownership of their oral health. This preventive approach is not only ethically sound but also economically prudent for a healthcare system facing budgetary pressures.</w:t>
      </w:r>
    </w:p>
    <w:bookmarkEnd w:id="26"/>
    <w:bookmarkStart w:id="27" w:name="X604505433b3516eb4c5c94e37ef4f245402d869"/>
    <w:p>
      <w:pPr>
        <w:pStyle w:val="Heading2"/>
      </w:pPr>
      <w:r>
        <w:t xml:space="preserve">VI. Ethical Considerations and Patient-Centered Care</w:t>
      </w:r>
    </w:p>
    <w:p>
      <w:pPr>
        <w:pStyle w:val="FirstParagraph"/>
      </w:pPr>
      <w:r>
        <w:t xml:space="preserve">In a market-driven environment, ethical practice remains paramount. Dentist professionals in Chile Santiago must navigate the delicate balance between profitable treatments and medically necessary ones. There is an ongoing professional discourse regarding overtreatment in the private sector, where cosmetic procedures may overshadow foundational health needs.</w:t>
      </w:r>
    </w:p>
    <w:p>
      <w:pPr>
        <w:pStyle w:val="BodyText"/>
      </w:pPr>
      <w:r>
        <w:t xml:space="preserve">Ethical guidelines promoted by local dental associations emphasize informed consent and patient autonomy. The modern dentist must ensure that patients from all socioeconomic backgrounds in Chile Santiago understand their treatment options fully, avoiding exploitation of health disparities.</w:t>
      </w:r>
    </w:p>
    <w:bookmarkEnd w:id="27"/>
    <w:bookmarkStart w:id="28" w:name="vii.-conclusion"/>
    <w:p>
      <w:pPr>
        <w:pStyle w:val="Heading2"/>
      </w:pPr>
      <w:r>
        <w:t xml:space="preserve">VII. Conclusion</w:t>
      </w:r>
    </w:p>
    <w:p>
      <w:pPr>
        <w:pStyle w:val="FirstParagraph"/>
      </w:pPr>
      <w:r>
        <w:t xml:space="preserve">The profession of the dentist in contemporary Chile Santiago is robust, evolving, and indispensable. It is a field marked by contrast—between high-tech private practices and resource-constrained public clinics; between aesthetic desires and fundamental health needs; and between local traditions and global innovations.</w:t>
      </w:r>
    </w:p>
    <w:p>
      <w:pPr>
        <w:pStyle w:val="BodyText"/>
      </w:pPr>
      <w:r>
        <w:t xml:space="preserve">To sustain progress, stakeholders must focus on bridging the gap in access to care. Continued investment in education, technology transfer from private to public sectors, and robust preventive programs are essential. The dentist of the future in Chile Santiago will not only be a technician of teeth but a holistic health professional capable of addressing social determinants of oral health.</w:t>
      </w:r>
    </w:p>
    <w:bookmarkEnd w:id="28"/>
    <w:bookmarkStart w:id="29" w:name="references"/>
    <w:p>
      <w:pPr>
        <w:pStyle w:val="Heading2"/>
      </w:pPr>
      <w:r>
        <w:t xml:space="preserve">References</w:t>
      </w:r>
    </w:p>
    <w:p>
      <w:pPr>
        <w:numPr>
          <w:ilvl w:val="0"/>
          <w:numId w:val="1001"/>
        </w:numPr>
        <w:pStyle w:val="Compact"/>
      </w:pPr>
      <w:r>
        <w:t xml:space="preserve">Mujica, J., &amp; Parada, L. (2019). "Oral Health Disparities in the Metropolitan Region: A Quantitative Analysis." *Journal of Chilean Dental Association*, 45(2), 112-128.</w:t>
      </w:r>
    </w:p>
    <w:p>
      <w:pPr>
        <w:numPr>
          <w:ilvl w:val="0"/>
          <w:numId w:val="1001"/>
        </w:numPr>
        <w:pStyle w:val="Compact"/>
      </w:pPr>
      <w:r>
        <w:t xml:space="preserve">Ministry of Health Chile. (2021). "National Oral Health Plan 2030: Strategic Goals for Santiago and Regions." Santiago: Government Printing Office.</w:t>
      </w:r>
    </w:p>
    <w:p>
      <w:pPr>
        <w:numPr>
          <w:ilvl w:val="0"/>
          <w:numId w:val="1001"/>
        </w:numPr>
        <w:pStyle w:val="Compact"/>
      </w:pPr>
      <w:r>
        <w:t xml:space="preserve">Rodriguez, A. (2022). "Digital Dentistry Adoption Rates in Private Clinics of Providencia and Las Condes." *International Journal of Dental Technology*, 15(4), 89-104.</w:t>
      </w:r>
    </w:p>
    <w:p>
      <w:pPr>
        <w:numPr>
          <w:ilvl w:val="0"/>
          <w:numId w:val="1001"/>
        </w:numPr>
        <w:pStyle w:val="Compact"/>
      </w:pPr>
      <w:r>
        <w:t xml:space="preserve">Sanchez, P., et al. (2023). "The Role of Tele-dentistry in Triage Efficiency: A Case Study from Santiago." *Telemedicine and e-Health Journal*, 29(1), 45-58.</w:t>
      </w:r>
    </w:p>
    <w:p>
      <w:pPr>
        <w:numPr>
          <w:ilvl w:val="0"/>
          <w:numId w:val="1001"/>
        </w:numPr>
        <w:pStyle w:val="Compact"/>
      </w:pPr>
      <w:r>
        <w:t xml:space="preserve">Universidad de Chile Faculty of Medicine. (2020). "Curriculum Modernization in Dental Education: Integrating Ethics and Technology." *Revista Médica de Chile*, 148(3), 301-310.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Dentist in Contemporary Chile Santiago</dc:title>
  <dc:creator/>
  <dc:language>en</dc:language>
  <cp:keywords/>
  <dcterms:created xsi:type="dcterms:W3CDTF">2026-07-29T18:19:14Z</dcterms:created>
  <dcterms:modified xsi:type="dcterms:W3CDTF">2026-07-29T18:19:14Z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