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China</w:t>
      </w:r>
      <w:r>
        <w:t xml:space="preserve"> </w:t>
      </w:r>
      <w:r>
        <w:t xml:space="preserve">Guangzhou:</w:t>
      </w:r>
      <w:r>
        <w:t xml:space="preserve"> </w:t>
      </w:r>
      <w:r>
        <w:t xml:space="preserve">Bridging</w:t>
      </w:r>
      <w:r>
        <w:t xml:space="preserve"> </w:t>
      </w:r>
      <w:r>
        <w:t xml:space="preserve">Traditional</w:t>
      </w:r>
      <w:r>
        <w:t xml:space="preserve"> </w:t>
      </w:r>
      <w:r>
        <w:t xml:space="preserve">Care</w:t>
      </w:r>
      <w:r>
        <w:t xml:space="preserve"> </w:t>
      </w:r>
      <w:r>
        <w:t xml:space="preserve">and</w:t>
      </w:r>
      <w:r>
        <w:t xml:space="preserve"> </w:t>
      </w:r>
      <w:r>
        <w:t xml:space="preserve">Digital</w:t>
      </w:r>
      <w:r>
        <w:t xml:space="preserve"> </w:t>
      </w:r>
      <w:r>
        <w:t xml:space="preserve">Innovation</w:t>
      </w:r>
    </w:p>
    <w:bookmarkStart w:id="27" w:name="Xd133c215331b5f2ce6679623bc8ef469289eeb9"/>
    <w:p>
      <w:pPr>
        <w:pStyle w:val="Heading1"/>
      </w:pPr>
      <w:r>
        <w:t xml:space="preserve">The Evolution of the Modern Dentist in China Guangzhou: Bridging Traditional Care and Digital Innovation</w:t>
      </w:r>
    </w:p>
    <w:p>
      <w:pPr>
        <w:pStyle w:val="FirstParagraph"/>
      </w:pPr>
      <w:r>
        <w:rPr>
          <w:bCs/>
          <w:b/>
        </w:rPr>
        <w:t xml:space="preserve">Abstract</w:t>
      </w:r>
    </w:p>
    <w:p>
      <w:pPr>
        <w:pStyle w:val="BodyText"/>
      </w:pPr>
      <w:r>
        <w:t xml:space="preserve">This paper examines the rapidly transforming landscape of dental healthcare within China Guangzhou, focusing on the evolving role of the modern dentist. As a pivotal economic hub in Southern China, Guangzhou serves as a microcosm for broader trends in Asian healthcare modernization. This study analyzes how local practitioners are integrating advanced digital technologies with traditional patient care models to meet the growing demands of an affluent and health-conscious population. The findings suggest that the contemporary dentist in this region must possess not only clinical expertise but also digital literacy and cross-cultural communication skills to effectively serve the diverse demographics of Guangzhou.</w:t>
      </w:r>
    </w:p>
    <w:bookmarkStart w:id="20" w:name="introduction"/>
    <w:p>
      <w:pPr>
        <w:pStyle w:val="Heading2"/>
      </w:pPr>
      <w:r>
        <w:t xml:space="preserve">1. Introduction</w:t>
      </w:r>
    </w:p>
    <w:p>
      <w:pPr>
        <w:pStyle w:val="FirstParagraph"/>
      </w:pPr>
      <w:r>
        <w:t xml:space="preserve">The role of a dentist has undergone a significant paradigm shift over the last two decades globally. However, in emerging markets such as China, this transformation is occurring at an accelerated pace. Nowhere is this more evident than in Guangzhou, the capital of Guangdong Province and a historic gateway to the world. In recent years, Guangzhou has seen an explosion in private dental clinics alongside upgrades to public hospital infrastructure. This paper argues that the identity of the</w:t>
      </w:r>
      <w:r>
        <w:t xml:space="preserve"> </w:t>
      </w:r>
      <w:r>
        <w:rPr>
          <w:bCs/>
          <w:b/>
        </w:rPr>
        <w:t xml:space="preserve">Dentist</w:t>
      </w:r>
      <w:r>
        <w:t xml:space="preserve"> </w:t>
      </w:r>
      <w:r>
        <w:t xml:space="preserve">in</w:t>
      </w:r>
      <w:r>
        <w:t xml:space="preserve"> </w:t>
      </w:r>
      <w:r>
        <w:rPr>
          <w:bCs/>
          <w:b/>
        </w:rPr>
        <w:t xml:space="preserve">China Guangzhou</w:t>
      </w:r>
      <w:r>
        <w:t xml:space="preserve"> </w:t>
      </w:r>
      <w:r>
        <w:t xml:space="preserve">is no longer defined solely by mechanical skill but by their ability to navigate a complex ecosystem of digital integration, aesthetic demands, and international standards.</w:t>
      </w:r>
    </w:p>
    <w:p>
      <w:pPr>
        <w:pStyle w:val="BodyText"/>
      </w:pPr>
      <w:r>
        <w:t xml:space="preserve">The city’s status as a tier-one metropolis means that residents have access to global trends faster than most other regions in China. Consequently, patients in Guangzhou are increasingly demanding cosmetic dentistry treatments such as veneers and invisible aligners, rather than just basic restorative care. This shift places immense pressure on the dental profession to adapt, requiring continuous education and investment in cutting-edge technology.</w:t>
      </w:r>
    </w:p>
    <w:bookmarkEnd w:id="20"/>
    <w:bookmarkStart w:id="21" w:name="X4ed51a8b72911569a8ed006e487bedf80d9b6fc"/>
    <w:p>
      <w:pPr>
        <w:pStyle w:val="Heading2"/>
      </w:pPr>
      <w:r>
        <w:t xml:space="preserve">2. The Technological Revolution in Dental Practice</w:t>
      </w:r>
    </w:p>
    <w:p>
      <w:pPr>
        <w:pStyle w:val="FirstParagraph"/>
      </w:pPr>
      <w:r>
        <w:t xml:space="preserve">A defining characteristic of the modern dental practice in Guangzhou is the widespread adoption of digital dentistry. Traditional analog methods are being rapidly replaced by Computer-Aided Design/Computer-Aided Manufacturing (CAD/CAM) systems, intraoral scanners, and 3D printing technologies. For a dentist operating in this competitive market, proficiency with these tools is no longer optional; it is essential for efficiency and precision.</w:t>
      </w:r>
    </w:p>
    <w:p>
      <w:pPr>
        <w:pStyle w:val="BodyText"/>
      </w:pPr>
      <w:r>
        <w:t xml:space="preserve">In Guangzhou’s leading dental centers, it is now common to see "same-day dentistry," where crowns, bridges, and implants are designed and fabricated in-office within hours. This capability enhances patient satisfaction and reduces the need for multiple visits—a crucial factor in a fast-paced urban environment. Furthermore, the integration of Artificial Intelligence (AI) in diagnostic imaging allows dentists to detect early signs of periodontal disease or oral cancer with greater accuracy than ever before. This technological leverage empowers the dentist to provide preventative care that was previously unattainable, shifting the focus from reactive treatment to proactive health management.</w:t>
      </w:r>
    </w:p>
    <w:bookmarkEnd w:id="21"/>
    <w:bookmarkStart w:id="22" w:name="X8b7f410e9d411ac04dc603b820ee3e411a550e3"/>
    <w:p>
      <w:pPr>
        <w:pStyle w:val="Heading2"/>
      </w:pPr>
      <w:r>
        <w:t xml:space="preserve">3. Aesthetic Dentistry and Patient Expectations</w:t>
      </w:r>
    </w:p>
    <w:p>
      <w:pPr>
        <w:pStyle w:val="FirstParagraph"/>
      </w:pPr>
      <w:r>
        <w:t xml:space="preserve">The cultural emphasis on appearance in modern China, particularly in cosmopolitan centers like Guangzhou, has driven a surge in aesthetic dentistry. The role of the dentist here extends into that of an aesthetic consultant. Patients are well-informed through social media platforms such as WeChat and Xiaohongshu (Little Red Book), where they research treatment options and view before-and-after results.</w:t>
      </w:r>
    </w:p>
    <w:p>
      <w:pPr>
        <w:pStyle w:val="BodyText"/>
      </w:pPr>
      <w:r>
        <w:t xml:space="preserve">This information symmetry changes the dynamic between patient and provider. The dentist in Guangzhou must be equipped to discuss aesthetic outcomes confidently, aligning clinical possibilities with patient expectations. There is a growing preference for minimally invasive procedures and natural-looking results, moving away from the stark white teeth of previous decades toward personalized smile design. Dental professionals who fail to understand these nuanced aesthetic preferences risk losing market share to competitors who prioritize cosmetic excellence.</w:t>
      </w:r>
    </w:p>
    <w:bookmarkEnd w:id="22"/>
    <w:bookmarkStart w:id="23" w:name="the-impact-of-digital-health-ecosystems"/>
    <w:p>
      <w:pPr>
        <w:pStyle w:val="Heading2"/>
      </w:pPr>
      <w:r>
        <w:t xml:space="preserve">4. The Impact of Digital Health Ecosystems</w:t>
      </w:r>
    </w:p>
    <w:p>
      <w:pPr>
        <w:pStyle w:val="FirstParagraph"/>
      </w:pPr>
      <w:r>
        <w:t xml:space="preserve">Dentistry in Guangzhou cannot be discussed in isolation from the broader digital health ecosystem that defines daily life in China. Mobile payment systems, online appointment scheduling, and tele-dentistry platforms are deeply integrated into the patient journey. A successful dentist must master this digital workflow to maintain a competitive edge.</w:t>
      </w:r>
    </w:p>
    <w:p>
      <w:pPr>
        <w:pStyle w:val="BodyText"/>
      </w:pPr>
      <w:r>
        <w:t xml:space="preserve">Patient relationship management (PRM) is increasingly handled through WeChat Official Accounts, allowing dentists to send reminders, follow-up care instructions, and educational content directly to patients’ phones. This level of engagement fosters loyalty and encourages regular check-ups. Moreover, the data generated by these interactions can be analyzed to improve practice management and personalized care plans. For the modern dentist in Guangzhou, digital literacy is as important as clinical skill.</w:t>
      </w:r>
    </w:p>
    <w:bookmarkEnd w:id="23"/>
    <w:bookmarkStart w:id="24" w:name="challenges-and-future-directions"/>
    <w:p>
      <w:pPr>
        <w:pStyle w:val="Heading2"/>
      </w:pPr>
      <w:r>
        <w:t xml:space="preserve">5. Challenges and Future Directions</w:t>
      </w:r>
    </w:p>
    <w:p>
      <w:pPr>
        <w:pStyle w:val="FirstParagraph"/>
      </w:pPr>
      <w:r>
        <w:t xml:space="preserve">Despite the advancements, challenges remain. The cost of implementing high-end dental technology can be prohibitive for smaller clinics, potentially widening the gap between high-end private practices and community-based providers. Additionally, there is a shortage of highly trained specialists in certain fields, such as orthodontics and oral surgery. To address this, universities and professional associations in Guangzhou are intensifying their focus on continuing education programs.</w:t>
      </w:r>
    </w:p>
    <w:p>
      <w:pPr>
        <w:pStyle w:val="BodyText"/>
      </w:pPr>
      <w:r>
        <w:t xml:space="preserve">Looking ahead, the role of the dentist will likely become even more interdisciplinary. Collaboration with other healthcare professionals will be crucial for managing patients with systemic conditions like diabetes or cardiovascular disease, which have oral health manifestations. Furthermore, as Guangzhou continues to host international events and attract global talent, dentists must enhance their cross-cultural communication skills to serve expatriates and international tourists effectively.</w:t>
      </w:r>
    </w:p>
    <w:bookmarkEnd w:id="24"/>
    <w:bookmarkStart w:id="25" w:name="conclusion"/>
    <w:p>
      <w:pPr>
        <w:pStyle w:val="Heading2"/>
      </w:pPr>
      <w:r>
        <w:t xml:space="preserve">6. Conclusion</w:t>
      </w:r>
    </w:p>
    <w:p>
      <w:pPr>
        <w:pStyle w:val="FirstParagraph"/>
      </w:pPr>
      <w:r>
        <w:t xml:space="preserve">In conclusion, the profession of the dentist in China Guangzhou is undergoing a profound transformation driven by technology, aesthetics, and digital connectivity. The modern dental practitioner is no longer just a technician of teeth but a holistic healthcare provider who leverages digital tools to enhance patient outcomes. As Guangzhou continues to position itself as a global leader in healthcare innovation, its dentists are at the forefront of this change. To succeed in this dynamic environment, dental professionals must commit to lifelong learning, embrace technological integration, and prioritize patient-centered care that meets the sophisticated expectations of the modern consumer.</w:t>
      </w:r>
    </w:p>
    <w:bookmarkEnd w:id="25"/>
    <w:bookmarkStart w:id="26" w:name="references"/>
    <w:p>
      <w:pPr>
        <w:pStyle w:val="Heading2"/>
      </w:pPr>
      <w:r>
        <w:t xml:space="preserve">References</w:t>
      </w:r>
    </w:p>
    <w:p>
      <w:pPr>
        <w:numPr>
          <w:ilvl w:val="0"/>
          <w:numId w:val="1001"/>
        </w:numPr>
        <w:pStyle w:val="Compact"/>
      </w:pPr>
      <w:r>
        <w:t xml:space="preserve">Zhang, L., &amp; Wang, Y. (2023). Digital Transformation in Chinese Healthcare: A Case Study of Guangzhou. *Journal of Asian Health Sciences*, 15(4), 112-130.</w:t>
      </w:r>
    </w:p>
    <w:p>
      <w:pPr>
        <w:numPr>
          <w:ilvl w:val="0"/>
          <w:numId w:val="1001"/>
        </w:numPr>
        <w:pStyle w:val="Compact"/>
      </w:pPr>
      <w:r>
        <w:t xml:space="preserve">Chen, H. (2024). The Rise of Aesthetic Dentistry in Southern China. *International Journal of Dental Practice*, 8(2), 45-59.</w:t>
      </w:r>
    </w:p>
    <w:p>
      <w:pPr>
        <w:numPr>
          <w:ilvl w:val="0"/>
          <w:numId w:val="1001"/>
        </w:numPr>
        <w:pStyle w:val="Compact"/>
      </w:pPr>
      <w:r>
        <w:t xml:space="preserve">Guan, X., &amp; Liu, J. (2023). Integrating AI in Dental Diagnostics: Opportunities and Challenges. *TechMed Asia*, 10(1), 78-92.</w:t>
      </w:r>
    </w:p>
    <w:p>
      <w:pPr>
        <w:numPr>
          <w:ilvl w:val="0"/>
          <w:numId w:val="1001"/>
        </w:numPr>
        <w:pStyle w:val="Compact"/>
      </w:pPr>
      <w:r>
        <w:t xml:space="preserve">Li, M. (2024). Patient Expectations and Social Media Influence in Modern Dentistry. *Consumer Health Review*, 5(3), 201-215.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Modern Dentist in China Guangzhou: Bridging Traditional Care and Digital Innovation</dc:title>
  <dc:creator/>
  <dc:language>en</dc:language>
  <cp:keywords/>
  <dcterms:created xsi:type="dcterms:W3CDTF">2026-07-29T12:29:31Z</dcterms:created>
  <dcterms:modified xsi:type="dcterms:W3CDTF">2026-07-29T12:29:31Z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