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Urban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Abidjan,</w:t>
      </w:r>
      <w:r>
        <w:t xml:space="preserve"> </w:t>
      </w:r>
      <w:r>
        <w:t xml:space="preserve">Ivory</w:t>
      </w:r>
      <w:r>
        <w:t xml:space="preserve"> </w:t>
      </w:r>
      <w:r>
        <w:t xml:space="preserve">Coast</w:t>
      </w:r>
    </w:p>
    <w:bookmarkStart w:id="31" w:name="X61d2162a2ae09b03d629b9e1121a66b1744c1a8"/>
    <w:p>
      <w:pPr>
        <w:pStyle w:val="Heading1"/>
      </w:pPr>
      <w:r>
        <w:t xml:space="preserve">The Evolving Role of the Dentist in Urban Healthcare: A Case Study of Abidjan, Ivory Coast</w:t>
      </w:r>
    </w:p>
    <w:p>
      <w:pPr>
        <w:pStyle w:val="FirstParagraph"/>
      </w:pPr>
      <w:r>
        <w:rPr>
          <w:bCs/>
          <w:b/>
        </w:rPr>
        <w:t xml:space="preserve">Prepared for the International Conference on Health Systems in West Africa</w:t>
      </w:r>
      <w:r>
        <w:br/>
      </w:r>
      <w:r>
        <w:rPr>
          <w:bCs/>
          <w:b/>
        </w:rPr>
        <w:t xml:space="preserve">Location: Ivory Coast Abidjan</w:t>
      </w:r>
    </w:p>
    <w:bookmarkStart w:id="20" w:name="abstract"/>
    <w:p>
      <w:pPr>
        <w:pStyle w:val="Heading2"/>
      </w:pPr>
      <w:r>
        <w:t xml:space="preserve">Abstract</w:t>
      </w:r>
    </w:p>
    <w:p>
      <w:pPr>
        <w:pStyle w:val="FirstParagraph"/>
      </w:pPr>
      <w:r>
        <w:t xml:space="preserve">This conference paper examines the critical transition in dental healthcare within rapidly urbanizing regions of sub-Saharan Africa, with a specific focus on</w:t>
      </w:r>
      <w:r>
        <w:t xml:space="preserve"> </w:t>
      </w:r>
      <w:r>
        <w:rPr>
          <w:bCs/>
          <w:b/>
        </w:rPr>
        <w:t xml:space="preserve">Ivory Coast Abidjan</w:t>
      </w:r>
      <w:r>
        <w:t xml:space="preserve">. As urbanization accelerates, the prevalence of non-communicable diseases, including oral health conditions such as caries and periodontal disease, has risen significantly. This paper analyzes the multifaceted role of the modern</w:t>
      </w:r>
      <w:r>
        <w:t xml:space="preserve"> </w:t>
      </w:r>
      <w:r>
        <w:rPr>
          <w:bCs/>
          <w:b/>
        </w:rPr>
        <w:t xml:space="preserve">Dentist</w:t>
      </w:r>
      <w:r>
        <w:t xml:space="preserve"> </w:t>
      </w:r>
      <w:r>
        <w:t xml:space="preserve">in this context. It argues that the traditional scope of dental practice must expand beyond curative interventions to include community education, preventive care integration, and policy advocacy. Furthermore, it highlights how a</w:t>
      </w:r>
      <w:r>
        <w:t xml:space="preserve"> </w:t>
      </w:r>
      <w:r>
        <w:rPr>
          <w:bCs/>
          <w:b/>
        </w:rPr>
        <w:t xml:space="preserve">Dentist</w:t>
      </w:r>
      <w:r>
        <w:t xml:space="preserve"> </w:t>
      </w:r>
      <w:r>
        <w:t xml:space="preserve">in</w:t>
      </w:r>
    </w:p>
    <w:p>
      <w:pPr>
        <w:pStyle w:val="BodyText"/>
      </w:pPr>
      <w:r>
        <w:t xml:space="preserve">Ivory Coast Abidjan serves not only as a medical practitioner but also as a key stakeholder in public health infrastructure development. The findings suggest that strengthening the dental workforce through targeted training and digital integration is essential for achieving equitable healthcare access in metropolitan centers.</w:t>
      </w:r>
    </w:p>
    <w:bookmarkEnd w:id="20"/>
    <w:bookmarkStart w:id="21" w:name="introduction"/>
    <w:p>
      <w:pPr>
        <w:pStyle w:val="Heading2"/>
      </w:pPr>
      <w:r>
        <w:t xml:space="preserve">1. Introduction</w:t>
      </w:r>
    </w:p>
    <w:p>
      <w:pPr>
        <w:pStyle w:val="FirstParagraph"/>
      </w:pPr>
      <w:r>
        <w:t xml:space="preserve">The landscape of healthcare in West Africa is undergoing profound changes driven by demographic shifts, urbanization, and economic development.</w:t>
      </w:r>
      <w:r>
        <w:t xml:space="preserve"> </w:t>
      </w:r>
      <w:r>
        <w:rPr>
          <w:bCs/>
          <w:b/>
        </w:rPr>
        <w:t xml:space="preserve">Ivory Coast Abidjan</w:t>
      </w:r>
      <w:r>
        <w:t xml:space="preserve">, as the economic capital and largest metropolis of the nation, stands at the forefront of this transformation. With a population exceeding five million in its metropolitan area,</w:t>
      </w:r>
      <w:r>
        <w:t xml:space="preserve"> </w:t>
      </w:r>
      <w:r>
        <w:rPr>
          <w:bCs/>
          <w:b/>
        </w:rPr>
        <w:t xml:space="preserve">Ivory Coast Abidjan</w:t>
      </w:r>
      <w:r>
        <w:t xml:space="preserve"> </w:t>
      </w:r>
      <w:r>
        <w:t xml:space="preserve">faces complex public health challenges that extend beyond infectious diseases to encompass chronic conditions, including those related to oral health.</w:t>
      </w:r>
    </w:p>
    <w:p>
      <w:pPr>
        <w:pStyle w:val="BodyText"/>
      </w:pPr>
      <w:r>
        <w:t xml:space="preserve">Historically, dental care was often viewed as an elective luxury or limited to emergency pain relief. However, contemporary medical understanding recognizes oral health as integral to systemic health. The connection between periodontal disease and cardiovascular issues, diabetes complications linked to poor glycemic control exacerbated by oral infections, and the psychosocial impacts of dental aesthetics underscores the necessity for a robust dental care framework. In this context, the role of the</w:t>
      </w:r>
      <w:r>
        <w:t xml:space="preserve"> </w:t>
      </w:r>
      <w:r>
        <w:rPr>
          <w:bCs/>
          <w:b/>
        </w:rPr>
        <w:t xml:space="preserve">Dentist</w:t>
      </w:r>
      <w:r>
        <w:t xml:space="preserve"> </w:t>
      </w:r>
      <w:r>
        <w:t xml:space="preserve">has evolved from a technician focused on tooth restoration to a holistic healthcare provider.</w:t>
      </w:r>
    </w:p>
    <w:bookmarkEnd w:id="21"/>
    <w:bookmarkStart w:id="22" w:name="Xe505ce04bda73c5c1c8c812f3172bdcb3779d15"/>
    <w:p>
      <w:pPr>
        <w:pStyle w:val="Heading2"/>
      </w:pPr>
      <w:r>
        <w:t xml:space="preserve">2. The Changing Epidemiological Profile in Abidjan</w:t>
      </w:r>
    </w:p>
    <w:p>
      <w:pPr>
        <w:pStyle w:val="FirstParagraph"/>
      </w:pPr>
      <w:r>
        <w:t xml:space="preserve">The shift towards urban living in</w:t>
      </w:r>
    </w:p>
    <w:p>
      <w:pPr>
        <w:pStyle w:val="BodyText"/>
      </w:pPr>
      <w:r>
        <w:t xml:space="preserve">Ivory Coast Abidjan has altered dietary habits, leading to increased consumption of processed sugars and reduced physical activity. This epidemiological transition has resulted in a higher prevalence of dental caries among children and adolescents, while adult populations are increasingly diagnosed with periodontal disease. For the</w:t>
      </w:r>
      <w:r>
        <w:t xml:space="preserve"> </w:t>
      </w:r>
      <w:r>
        <w:rPr>
          <w:bCs/>
          <w:b/>
        </w:rPr>
        <w:t xml:space="preserve">Dentist</w:t>
      </w:r>
      <w:r>
        <w:t xml:space="preserve">, this shift demands a change in clinical approach.</w:t>
      </w:r>
    </w:p>
    <w:p>
      <w:pPr>
        <w:pStyle w:val="BodyText"/>
      </w:pPr>
      <w:r>
        <w:t xml:space="preserve">Traditional extraction-focused models are no longer sustainable or desirable for long-term patient health. Instead, the modern</w:t>
      </w:r>
      <w:r>
        <w:t xml:space="preserve"> </w:t>
      </w:r>
      <w:r>
        <w:rPr>
          <w:bCs/>
          <w:b/>
        </w:rPr>
        <w:t xml:space="preserve">Dentist</w:t>
      </w:r>
      <w:r>
        <w:t xml:space="preserve"> </w:t>
      </w:r>
      <w:r>
        <w:t xml:space="preserve">must prioritize preventive strategies. In</w:t>
      </w:r>
    </w:p>
    <w:p>
      <w:pPr>
        <w:pStyle w:val="BodyText"/>
      </w:pPr>
      <w:r>
        <w:t xml:space="preserve">Ivory Coast Abidjan, where water fluoridation infrastructure may be limited in certain districts, the onus falls heavily on professional intervention and community-based fluoride applications. The density of population in</w:t>
      </w:r>
    </w:p>
    <w:p>
      <w:pPr>
        <w:pStyle w:val="BodyText"/>
      </w:pPr>
      <w:r>
        <w:t xml:space="preserve">Ivory Coast Abidjan offers a unique advantage: it allows for targeted outreach programs that can reach high volumes of patients efficiently, provided the logistical framework is supported by trained dental professionals.</w:t>
      </w:r>
    </w:p>
    <w:bookmarkEnd w:id="22"/>
    <w:bookmarkStart w:id="26" w:name="X8b8548108924ba8fac664b4818bbb6015451419"/>
    <w:p>
      <w:pPr>
        <w:pStyle w:val="Heading2"/>
      </w:pPr>
      <w:r>
        <w:t xml:space="preserve">3. Expanding the Scope of Practice for the Dentist</w:t>
      </w:r>
    </w:p>
    <w:p>
      <w:pPr>
        <w:pStyle w:val="FirstParagraph"/>
      </w:pPr>
      <w:r>
        <w:t xml:space="preserve">To effectively address these challenges, the role of the</w:t>
      </w:r>
      <w:r>
        <w:t xml:space="preserve"> </w:t>
      </w:r>
      <w:r>
        <w:rPr>
          <w:bCs/>
          <w:b/>
        </w:rPr>
        <w:t xml:space="preserve">Dentist</w:t>
      </w:r>
      <w:r>
        <w:t xml:space="preserve"> </w:t>
      </w:r>
      <w:r>
        <w:t xml:space="preserve">in</w:t>
      </w:r>
    </w:p>
    <w:p>
      <w:pPr>
        <w:pStyle w:val="BodyText"/>
      </w:pPr>
      <w:r>
        <w:t xml:space="preserve">Ivory Coast Abidjan must be redefined through several key dimensions:</w:t>
      </w:r>
    </w:p>
    <w:bookmarkStart w:id="23" w:name="Xea0a28ad4cebf2e21796d73e2995f8f1e95672d"/>
    <w:p>
      <w:pPr>
        <w:pStyle w:val="Heading3"/>
      </w:pPr>
      <w:r>
        <w:t xml:space="preserve">3.1 Preventive Education and Community Engagement</w:t>
      </w:r>
    </w:p>
    <w:p>
      <w:pPr>
        <w:pStyle w:val="FirstParagraph"/>
      </w:pPr>
      <w:r>
        <w:t xml:space="preserve">A significant barrier to oral health in urban settings is the lack of awareness regarding proper hygiene practices. The</w:t>
      </w:r>
      <w:r>
        <w:t xml:space="preserve"> </w:t>
      </w:r>
      <w:r>
        <w:rPr>
          <w:bCs/>
          <w:b/>
        </w:rPr>
        <w:t xml:space="preserve">Dentist</w:t>
      </w:r>
      <w:r>
        <w:t xml:space="preserve">, particularly one operating in</w:t>
      </w:r>
    </w:p>
    <w:p>
      <w:pPr>
        <w:pStyle w:val="BodyText"/>
      </w:pPr>
      <w:r>
        <w:t xml:space="preserve">Ivory Coast Abidjan, must engage directly with communities, schools, and workplaces. By conducting workshops on brushing techniques, dietary choices, and the systemic risks of oral neglect, dental professionals can empower individuals to take charge of their health. This educational role is critical in a city like</w:t>
      </w:r>
    </w:p>
    <w:p>
      <w:pPr>
        <w:pStyle w:val="BodyText"/>
      </w:pPr>
      <w:r>
        <w:t xml:space="preserve">Ivory Coast Abidjan, where diverse populations may have varying levels of health literacy.</w:t>
      </w:r>
    </w:p>
    <w:bookmarkEnd w:id="23"/>
    <w:bookmarkStart w:id="24" w:name="integration-with-primary-healthcare"/>
    <w:p>
      <w:pPr>
        <w:pStyle w:val="Heading3"/>
      </w:pPr>
      <w:r>
        <w:t xml:space="preserve">3.2 Integration with Primary Healthcare</w:t>
      </w:r>
    </w:p>
    <w:p>
      <w:pPr>
        <w:pStyle w:val="FirstParagraph"/>
      </w:pPr>
      <w:r>
        <w:t xml:space="preserve">The siloed nature of dental care often leads to missed opportunities for early diagnosis of systemic conditions. The modern</w:t>
      </w:r>
      <w:r>
        <w:t xml:space="preserve"> </w:t>
      </w:r>
      <w:r>
        <w:rPr>
          <w:bCs/>
          <w:b/>
        </w:rPr>
        <w:t xml:space="preserve">Dentist</w:t>
      </w:r>
      <w:r>
        <w:t xml:space="preserve"> </w:t>
      </w:r>
      <w:r>
        <w:t xml:space="preserve">should collaborate closely with primary care physicians and nurses. In</w:t>
      </w:r>
    </w:p>
    <w:p>
      <w:pPr>
        <w:pStyle w:val="BodyText"/>
      </w:pPr>
      <w:r>
        <w:t xml:space="preserve">Ivory Coast Abidjan, this could involve establishing referral networks where dentists screen for diabetes during routine check-ups, or general practitioners refer patients with oral lesions to dental specialists for biopsy. This interdisciplinary approach enhances diagnostic accuracy and patient outcomes.</w:t>
      </w:r>
    </w:p>
    <w:bookmarkEnd w:id="24"/>
    <w:bookmarkStart w:id="25" w:name="adoption-of-digital-health-technologies"/>
    <w:p>
      <w:pPr>
        <w:pStyle w:val="Heading3"/>
      </w:pPr>
      <w:r>
        <w:t xml:space="preserve">3.3 Adoption of Digital Health Technologies</w:t>
      </w:r>
    </w:p>
    <w:p>
      <w:pPr>
        <w:pStyle w:val="FirstParagraph"/>
      </w:pPr>
      <w:r>
        <w:t xml:space="preserve">The rapid adoption of mobile technology in West Africa presents an opportunity to modernize dental care delivery. In</w:t>
      </w:r>
    </w:p>
    <w:p>
      <w:pPr>
        <w:pStyle w:val="BodyText"/>
      </w:pPr>
      <w:r>
        <w:t xml:space="preserve">Ivory Coast Abidjan, a</w:t>
      </w:r>
      <w:r>
        <w:t xml:space="preserve"> </w:t>
      </w:r>
      <w:r>
        <w:rPr>
          <w:bCs/>
          <w:b/>
        </w:rPr>
        <w:t xml:space="preserve">Dentist</w:t>
      </w:r>
      <w:r>
        <w:t xml:space="preserve"> </w:t>
      </w:r>
      <w:r>
        <w:t xml:space="preserve">can utilize tele-dentistry platforms for remote consultations, triage, and follow-up care. Digital radiography reduces patient exposure to radiation and allows for instant sharing of images with specialists in other regions or countries. Furthermore, mobile applications can help patients in</w:t>
      </w:r>
    </w:p>
    <w:p>
      <w:pPr>
        <w:pStyle w:val="BodyText"/>
      </w:pPr>
      <w:r>
        <w:t xml:space="preserve">Ivory Coast Abidjan schedule appointments, receive reminders for maintenance visits, and access educational resources in local languages.</w:t>
      </w:r>
    </w:p>
    <w:bookmarkEnd w:id="25"/>
    <w:bookmarkEnd w:id="26"/>
    <w:bookmarkStart w:id="27" w:name="challenges-facing-the-dental-workforce"/>
    <w:p>
      <w:pPr>
        <w:pStyle w:val="Heading2"/>
      </w:pPr>
      <w:r>
        <w:t xml:space="preserve">4. Challenges Facing the Dental Workforce</w:t>
      </w:r>
    </w:p>
    <w:p>
      <w:pPr>
        <w:pStyle w:val="FirstParagraph"/>
      </w:pPr>
      <w:r>
        <w:t xml:space="preserve">Despite these opportunities, the dental sector in</w:t>
      </w:r>
    </w:p>
    <w:p>
      <w:pPr>
        <w:pStyle w:val="BodyText"/>
      </w:pPr>
      <w:r>
        <w:t xml:space="preserve">Ivory Coast Abidjan faces significant hurdles. There is often a disparity in the distribution of dental services, with a concentration of private practices in affluent areas and limited access for low-income populations. The cost of advanced materials and equipment can be prohibitive for smaller clinics.</w:t>
      </w:r>
    </w:p>
    <w:p>
      <w:pPr>
        <w:pStyle w:val="BodyText"/>
      </w:pPr>
      <w:r>
        <w:t xml:space="preserve">Moreover, there is an ongoing need for continuous professional development. The pace at which dental technology evolves requires the</w:t>
      </w:r>
      <w:r>
        <w:t xml:space="preserve"> </w:t>
      </w:r>
      <w:r>
        <w:rPr>
          <w:bCs/>
          <w:b/>
        </w:rPr>
        <w:t xml:space="preserve">Dentist</w:t>
      </w:r>
      <w:r>
        <w:t xml:space="preserve"> </w:t>
      </w:r>
      <w:r>
        <w:t xml:space="preserve">to engage in lifelong learning. Institutions providing dental education in</w:t>
      </w:r>
    </w:p>
    <w:p>
      <w:pPr>
        <w:pStyle w:val="BodyText"/>
      </w:pPr>
      <w:r>
        <w:t xml:space="preserve">Ivory Coast Abidjan must collaborate with international partners to ensure curricula are up-to-date and relevant. Ensuring that every practicing</w:t>
      </w:r>
      <w:r>
        <w:t xml:space="preserve"> </w:t>
      </w:r>
      <w:r>
        <w:rPr>
          <w:bCs/>
          <w:b/>
        </w:rPr>
        <w:t xml:space="preserve">Dentist</w:t>
      </w:r>
      <w:r>
        <w:t xml:space="preserve"> </w:t>
      </w:r>
      <w:r>
        <w:t xml:space="preserve">has access to high-quality continuing education is vital for maintaining standards of care across the city.</w:t>
      </w:r>
    </w:p>
    <w:bookmarkEnd w:id="27"/>
    <w:bookmarkStart w:id="28" w:name="X2479dfc91645246f6226789d79765d8a9032a50"/>
    <w:p>
      <w:pPr>
        <w:pStyle w:val="Heading2"/>
      </w:pPr>
      <w:r>
        <w:t xml:space="preserve">5. Policy Recommendations and Future Directions</w:t>
      </w:r>
    </w:p>
    <w:p>
      <w:pPr>
        <w:pStyle w:val="FirstParagraph"/>
      </w:pPr>
      <w:r>
        <w:t xml:space="preserve">To support the evolving role of the</w:t>
      </w:r>
      <w:r>
        <w:t xml:space="preserve"> </w:t>
      </w:r>
      <w:r>
        <w:rPr>
          <w:bCs/>
          <w:b/>
        </w:rPr>
        <w:t xml:space="preserve">Dentist</w:t>
      </w:r>
      <w:r>
        <w:t xml:space="preserve">, policymakers in</w:t>
      </w:r>
    </w:p>
    <w:p>
      <w:pPr>
        <w:pStyle w:val="BodyText"/>
      </w:pPr>
      <w:r>
        <w:t xml:space="preserve">Ivory Coast Abidjan must prioritize oral health in national health strategies. This includes:</w:t>
      </w:r>
    </w:p>
    <w:p>
      <w:pPr>
        <w:numPr>
          <w:ilvl w:val="0"/>
          <w:numId w:val="1001"/>
        </w:numPr>
        <w:pStyle w:val="Compact"/>
      </w:pPr>
      <w:r>
        <w:rPr>
          <w:bCs/>
          <w:b/>
        </w:rPr>
        <w:t xml:space="preserve">Regulatory Frameworks:</w:t>
      </w:r>
      <w:r>
        <w:t xml:space="preserve"> </w:t>
      </w:r>
      <w:r>
        <w:t xml:space="preserve">Establishing clear guidelines for the scope of practice, ensuring patient safety and standardizing care protocols.</w:t>
      </w:r>
    </w:p>
    <w:p>
      <w:pPr>
        <w:numPr>
          <w:ilvl w:val="0"/>
          <w:numId w:val="1001"/>
        </w:numPr>
        <w:pStyle w:val="Compact"/>
      </w:pPr>
      <w:r>
        <w:rPr>
          <w:bCs/>
          <w:b/>
        </w:rPr>
        <w:t xml:space="preserve">Investment in Infrastructure:</w:t>
      </w:r>
      <w:r>
        <w:t xml:space="preserve"> </w:t>
      </w:r>
      <w:r>
        <w:t xml:space="preserve">Supporting the establishment of public dental clinics in underserved areas of</w:t>
      </w:r>
      <w:r>
        <w:t xml:space="preserve"> </w:t>
      </w:r>
      <w:r>
        <w:rPr>
          <w:bCs/>
          <w:b/>
        </w:rPr>
        <w:t xml:space="preserve">Ivory Coast Abidjan</w:t>
      </w:r>
      <w:r>
        <w:t xml:space="preserve">.</w:t>
      </w:r>
    </w:p>
    <w:p>
      <w:pPr>
        <w:numPr>
          <w:ilvl w:val="0"/>
          <w:numId w:val="1001"/>
        </w:numPr>
        <w:pStyle w:val="Compact"/>
      </w:pPr>
      <w:r>
        <w:rPr>
          <w:bCs/>
          <w:b/>
        </w:rPr>
        <w:t xml:space="preserve">Social Health Insurance Coverage:</w:t>
      </w:r>
      <w:r>
        <w:t xml:space="preserve"> </w:t>
      </w:r>
      <w:r>
        <w:t xml:space="preserve">Expanding insurance schemes to include comprehensive dental care, thereby making services accessible to a broader segment of the population.</w:t>
      </w:r>
    </w:p>
    <w:p>
      <w:pPr>
        <w:numPr>
          <w:ilvl w:val="0"/>
          <w:numId w:val="1001"/>
        </w:numPr>
        <w:pStyle w:val="Compact"/>
      </w:pPr>
      <w:r>
        <w:rPr>
          <w:bCs/>
          <w:b/>
        </w:rPr>
        <w:t xml:space="preserve">Data Collection:</w:t>
      </w:r>
      <w:r>
        <w:t xml:space="preserve"> </w:t>
      </w:r>
      <w:r>
        <w:t xml:space="preserve">Implementing robust oral health information systems to monitor trends and evaluate intervention effectiveness.</w:t>
      </w:r>
    </w:p>
    <w:p>
      <w:pPr>
        <w:pStyle w:val="FirstParagraph"/>
      </w:pPr>
      <w:r>
        <w:t xml:space="preserve">A</w:t>
      </w:r>
      <w:r>
        <w:t xml:space="preserve"> </w:t>
      </w:r>
      <w:r>
        <w:rPr>
          <w:bCs/>
          <w:b/>
        </w:rPr>
        <w:t xml:space="preserve">Dentist</w:t>
      </w:r>
      <w:r>
        <w:t xml:space="preserve"> </w:t>
      </w:r>
      <w:r>
        <w:t xml:space="preserve">is not merely a practitioner of technical skills but a leader in public health. In the dynamic urban environment of</w:t>
      </w:r>
      <w:r>
        <w:t xml:space="preserve"> </w:t>
      </w:r>
      <w:r>
        <w:rPr>
          <w:bCs/>
          <w:b/>
        </w:rPr>
        <w:t xml:space="preserve">Ivory Coast Abidjan</w:t>
      </w:r>
      <w:r>
        <w:t xml:space="preserve">, this leadership is crucial for addressing the dual burden of disease. By embracing preventive care, leveraging technology, and advocating for policy changes, dental professionals can significantly improve the quality of life for residents.</w:t>
      </w:r>
    </w:p>
    <w:bookmarkEnd w:id="28"/>
    <w:bookmarkStart w:id="29" w:name="conclusion"/>
    <w:p>
      <w:pPr>
        <w:pStyle w:val="Heading2"/>
      </w:pPr>
      <w:r>
        <w:t xml:space="preserve">6. Conclusion</w:t>
      </w:r>
    </w:p>
    <w:p>
      <w:pPr>
        <w:pStyle w:val="FirstParagraph"/>
      </w:pPr>
      <w:r>
        <w:t xml:space="preserve">The future of healthcare in</w:t>
      </w:r>
      <w:r>
        <w:t xml:space="preserve"> </w:t>
      </w:r>
      <w:r>
        <w:rPr>
          <w:bCs/>
          <w:b/>
        </w:rPr>
        <w:t xml:space="preserve">Ivory Coast Abidjan</w:t>
      </w:r>
      <w:r>
        <w:t xml:space="preserve"> </w:t>
      </w:r>
      <w:r>
        <w:t xml:space="preserve">depends on a holistic approach that integrates oral health into the broader medical landscape. The</w:t>
      </w:r>
      <w:r>
        <w:t xml:space="preserve"> </w:t>
      </w:r>
      <w:r>
        <w:rPr>
          <w:bCs/>
          <w:b/>
        </w:rPr>
        <w:t xml:space="preserve">Dentist</w:t>
      </w:r>
      <w:r>
        <w:t xml:space="preserve">, by adapting to this new reality, plays a pivotal role in ensuring that urbanization does not come at the cost of public health. Through education, collaboration, and technological innovation, dental professionals can drive meaningful change. As</w:t>
      </w:r>
      <w:r>
        <w:t xml:space="preserve"> </w:t>
      </w:r>
      <w:r>
        <w:rPr>
          <w:bCs/>
          <w:b/>
        </w:rPr>
        <w:t xml:space="preserve">Ivory Coast Abidjan</w:t>
      </w:r>
      <w:r>
        <w:t xml:space="preserve"> </w:t>
      </w:r>
      <w:r>
        <w:t xml:space="preserve">continues to grow, it is imperative that the support systems for its dental workforce are strengthened to meet the escalating demands of a modern urban population. The synergy between medical science and public policy will determine the success of these efforts, positioning oral health as an inseparable component of overall well-being.</w:t>
      </w:r>
    </w:p>
    <w:bookmarkEnd w:id="29"/>
    <w:bookmarkStart w:id="30" w:name="references"/>
    <w:p>
      <w:pPr>
        <w:pStyle w:val="Heading2"/>
      </w:pPr>
      <w:r>
        <w:t xml:space="preserve">References</w:t>
      </w:r>
    </w:p>
    <w:p>
      <w:pPr>
        <w:pStyle w:val="FirstParagraph"/>
      </w:pPr>
      <w:r>
        <w:rPr>
          <w:iCs/>
          <w:i/>
        </w:rPr>
        <w:t xml:space="preserve">(Note: In a real conference submission, specific citations would be listed here following APA or Vancouver style. The following are representative placeholders for the context.)</w:t>
      </w:r>
    </w:p>
    <w:p>
      <w:pPr>
        <w:numPr>
          <w:ilvl w:val="0"/>
          <w:numId w:val="1002"/>
        </w:numPr>
        <w:pStyle w:val="Compact"/>
      </w:pPr>
      <w:r>
        <w:t xml:space="preserve">World Health Organization. (2023). Global Oral Health Status Report.</w:t>
      </w:r>
    </w:p>
    <w:p>
      <w:pPr>
        <w:numPr>
          <w:ilvl w:val="0"/>
          <w:numId w:val="1002"/>
        </w:numPr>
        <w:pStyle w:val="Compact"/>
      </w:pPr>
      <w:r>
        <w:t xml:space="preserve">National Institute of Statistics of Ivory Coast. (2023). Urban Demographics and Socio-Economic Indicators.</w:t>
      </w:r>
    </w:p>
    <w:p>
      <w:pPr>
        <w:numPr>
          <w:ilvl w:val="0"/>
          <w:numId w:val="1002"/>
        </w:numPr>
        <w:pStyle w:val="Compact"/>
      </w:pPr>
      <w:r>
        <w:t xml:space="preserve">African Journal of Dental Research. (2024). "Tele-dentistry Implementation in West African Metropolises."</w:t>
      </w:r>
    </w:p>
    <w:p>
      <w:pPr>
        <w:numPr>
          <w:ilvl w:val="0"/>
          <w:numId w:val="1002"/>
        </w:numPr>
        <w:pStyle w:val="Compact"/>
      </w:pPr>
      <w:r>
        <w:t xml:space="preserve">Ministry of Health, Ivory Coast. (2023). National Health Strategic Plan 2023-2035.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Urban Healthcare: A Case Study of Abidjan, Ivory Coast</dc:title>
  <dc:creator/>
  <dc:language>en</dc:language>
  <cp:keywords/>
  <dcterms:created xsi:type="dcterms:W3CDTF">2026-07-29T10:17:55Z</dcterms:created>
  <dcterms:modified xsi:type="dcterms:W3CDTF">2026-07-29T10:17:55Z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