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Comprehensive</w:t>
      </w:r>
      <w:r>
        <w:t xml:space="preserve"> </w:t>
      </w:r>
      <w:r>
        <w:t xml:space="preserve">Analysis</w:t>
      </w:r>
    </w:p>
    <w:bookmarkStart w:id="28" w:name="Xdb523c4e8c1af8f8faef8e9b1b68ad96b4a7214"/>
    <w:p>
      <w:pPr>
        <w:pStyle w:val="Heading1"/>
      </w:pPr>
      <w:r>
        <w:t xml:space="preserve">The Evolution and Future of Dental Practice in Kazakhstan Almaty:</w:t>
      </w:r>
      <w:r>
        <w:br/>
      </w:r>
      <w:r>
        <w:t xml:space="preserve">A Comprehensive Analysis</w:t>
      </w:r>
    </w:p>
    <w:p>
      <w:pPr>
        <w:pStyle w:val="FirstParagraph"/>
      </w:pPr>
      <w:r>
        <w:rPr>
          <w:iCs/>
          <w:i/>
          <w:bCs/>
          <w:b/>
        </w:rPr>
        <w:t xml:space="preserve">Synopsis:</w:t>
      </w:r>
      <w:r>
        <w:t xml:space="preserve"> This conference paper explores the transformative landscape of dental healthcare within Kazakhstan Almaty. It examines how the modern</w:t>
      </w:r>
      <w:r>
        <w:t xml:space="preserve"> </w:t>
      </w:r>
      <w:hyperlink w:anchor="concept-dentist">
        <w:r>
          <w:rPr>
            <w:rStyle w:val="Hyperlink"/>
          </w:rPr>
          <w:t xml:space="preserve">Dentist</w:t>
        </w:r>
      </w:hyperlink>
      <w:r>
        <w:t xml:space="preserve"> </w:t>
      </w:r>
      <w:r>
        <w:t xml:space="preserve">operates in this vibrant Central Asian hub, addressing infrastructural advancements, cultural shifts in patient expectations, and economic challenges. The study provides a framework for understanding how oral health services are adapting to the unique demographic and geographic realities of Kazakhstan Almaty.</w:t>
      </w:r>
    </w:p>
    <w:bookmarkStart w:id="20" w:name="concept-dentist"/>
    <w:p>
      <w:pPr>
        <w:pStyle w:val="Heading2"/>
      </w:pPr>
      <w:r>
        <w:t xml:space="preserve">1. Introduction</w:t>
      </w:r>
    </w:p>
    <w:p>
      <w:pPr>
        <w:pStyle w:val="FirstParagraph"/>
      </w:pPr>
      <w:r>
        <w:t xml:space="preserve">The field of dentistry has undergone significant paradigm shifts globally over the last three decades, moving from a purely curative model to a preventative and holistic approach. In the context of Central Asia, these changes are particularly pronounced in major metropolitan centers. This paper focuses specifically on</w:t>
      </w:r>
      <w:r>
        <w:t xml:space="preserve"> </w:t>
      </w:r>
      <w:r>
        <w:rPr>
          <w:bCs/>
          <w:b/>
        </w:rPr>
        <w:t xml:space="preserve">Kazakhstan Almaty</w:t>
      </w:r>
      <w:r>
        <w:t xml:space="preserve">, a city that serves as both an economic engine and a cultural melting pot for the region. The role of the modern</w:t>
      </w:r>
      <w:r>
        <w:t xml:space="preserve"> </w:t>
      </w:r>
      <w:hyperlink w:anchor="concept-dentist">
        <w:r>
          <w:rPr>
            <w:rStyle w:val="Hyperlink"/>
          </w:rPr>
          <w:t xml:space="preserve">Dentist</w:t>
        </w:r>
      </w:hyperlink>
      <w:r>
        <w:t xml:space="preserve"> </w:t>
      </w:r>
      <w:r>
        <w:t xml:space="preserve">here is not merely that of a technical provider but also as an educator and community health advocate.</w:t>
      </w:r>
    </w:p>
    <w:p>
      <w:pPr>
        <w:pStyle w:val="BodyText"/>
      </w:pPr>
      <w:r>
        <w:t xml:space="preserve">Kazakhstan Almaty represents a unique microcosm of developing healthcare systems transitioning into modern standards. As the population grows and urbanizes, the demand for high-quality dental services has surged. Consequently, understanding the operational dynamics within Kazakhstan Almaty is crucial for stakeholders in global health policy, dental education researchers, and practitioners looking to understand emerging markets.</w:t>
      </w:r>
    </w:p>
    <w:bookmarkEnd w:id="20"/>
    <w:bookmarkStart w:id="21" w:name="Xa3234381ca2e814631e1440a0236c78eea7129d"/>
    <w:p>
      <w:pPr>
        <w:pStyle w:val="Heading2"/>
      </w:pPr>
      <w:r>
        <w:t xml:space="preserve">2. Historical Context and Infrastructure Development</w:t>
      </w:r>
    </w:p>
    <w:p>
      <w:pPr>
        <w:pStyle w:val="FirstParagraph"/>
      </w:pPr>
      <w:r>
        <w:t xml:space="preserve">To appreciate the current state of dentistry in Kazakhstan Almaty, one must look at its post-Soviet evolution. Historically, public dental clinics in the region operated under rigid state-controlled frameworks. However, since the early 1990s, there has been a liberalization of the market. In</w:t>
      </w:r>
      <w:r>
        <w:t xml:space="preserve"> </w:t>
      </w:r>
      <w:r>
        <w:rPr>
          <w:bCs/>
          <w:b/>
        </w:rPr>
        <w:t xml:space="preserve">Kazakhstan Almaty</w:t>
      </w:r>
      <w:r>
        <w:t xml:space="preserve">, this has led to an explosion of private practices that blend Western European techniques with local medical traditions.</w:t>
      </w:r>
    </w:p>
    <w:p>
      <w:pPr>
        <w:pStyle w:val="BodyText"/>
      </w:pPr>
      <w:r>
        <w:t xml:space="preserve">The infrastructure in Kazakhstan Almaty now supports advanced technological integration. Leading clinics in the city center are equipped with 3D Cone Beam CT scanners, intraoral cameras, and CAD/CAM systems for same-day restorations. This technological leap allows the</w:t>
      </w:r>
      <w:r>
        <w:t xml:space="preserve"> </w:t>
      </w:r>
      <w:hyperlink w:anchor="concept-dentist">
        <w:r>
          <w:rPr>
            <w:rStyle w:val="Hyperlink"/>
          </w:rPr>
          <w:t xml:space="preserve">Dentist</w:t>
        </w:r>
      </w:hyperlink>
      <w:r>
        <w:t xml:space="preserve"> </w:t>
      </w:r>
      <w:r>
        <w:t xml:space="preserve">to offer precision diagnostics that were previously unavailable in the region. However, a disparity remains between the upscale districts of Almaty and more peripheral areas, highlighting an ongoing challenge in healthcare equity within Kazakhstan Almaty.</w:t>
      </w:r>
    </w:p>
    <w:bookmarkEnd w:id="21"/>
    <w:bookmarkStart w:id="22" w:name="X9d5a9005a77a8752092775516dada2959304907"/>
    <w:p>
      <w:pPr>
        <w:pStyle w:val="Heading2"/>
      </w:pPr>
      <w:r>
        <w:t xml:space="preserve">3. The Role of the Dentist: Shifting Professional Identities</w:t>
      </w:r>
    </w:p>
    <w:p>
      <w:pPr>
        <w:pStyle w:val="FirstParagraph"/>
      </w:pPr>
      <w:r>
        <w:t xml:space="preserve">The identity of the</w:t>
      </w:r>
      <w:r>
        <w:t xml:space="preserve"> </w:t>
      </w:r>
      <w:hyperlink w:anchor="concept-dentist">
        <w:r>
          <w:rPr>
            <w:rStyle w:val="Hyperlink"/>
          </w:rPr>
          <w:t xml:space="preserve">Dentist</w:t>
        </w:r>
      </w:hyperlink>
      <w:r>
        <w:t xml:space="preserve"> </w:t>
      </w:r>
      <w:r>
        <w:t xml:space="preserve">in Kazakhstan Almaty is evolving. Traditionally, dental care was often viewed as a reactive service—patients visited only when pain became unbearable. Today, influenced by global trends and increased health literacy among the citizens of Kazakhstan Almaty, there is a growing emphasis on cosmetic dentistry and preventive care.</w:t>
      </w:r>
    </w:p>
    <w:p>
      <w:pPr>
        <w:pStyle w:val="BodyText"/>
      </w:pPr>
      <w:r>
        <w:rPr>
          <w:bCs/>
          <w:b/>
        </w:rPr>
        <w:t xml:space="preserve">3.1 Educational Standards</w:t>
      </w:r>
      <w:r>
        <w:br/>
      </w:r>
      <w:r>
        <w:t xml:space="preserve">The training of the</w:t>
      </w:r>
      <w:r>
        <w:t xml:space="preserve"> </w:t>
      </w:r>
      <w:hyperlink w:anchor="concept-dentist">
        <w:r>
          <w:rPr>
            <w:rStyle w:val="Hyperlink"/>
          </w:rPr>
          <w:t xml:space="preserve">Dentist</w:t>
        </w:r>
      </w:hyperlink>
      <w:r>
        <w:t xml:space="preserve"> </w:t>
      </w:r>
      <w:r>
        <w:t xml:space="preserve">in Kazakhstan Almaty has intensified. Local universities, such as the S.D. Asfendiyarov Kazakh National Medical University, have updated curricula to include international standards. Furthermore, many professionals in Kazakhstan Almaty seek continuing education abroad or through international certifications to maintain competitive edge.</w:t>
      </w:r>
    </w:p>
    <w:p>
      <w:pPr>
        <w:pStyle w:val="BodyText"/>
      </w:pPr>
      <w:r>
        <w:rPr>
          <w:bCs/>
          <w:b/>
        </w:rPr>
        <w:t xml:space="preserve">3.2 Patient-Doctor Relationship</w:t>
      </w:r>
      <w:r>
        <w:br/>
      </w:r>
      <w:r>
        <w:t xml:space="preserve">In the cultural context of</w:t>
      </w:r>
      <w:r>
        <w:t xml:space="preserve"> </w:t>
      </w:r>
      <w:r>
        <w:rPr>
          <w:bCs/>
          <w:b/>
        </w:rPr>
        <w:t xml:space="preserve">Kazakhstan Almaty</w:t>
      </w:r>
      <w:r>
        <w:t xml:space="preserve">, trust is paramount. The modern</w:t>
      </w:r>
      <w:r>
        <w:t xml:space="preserve"> </w:t>
      </w:r>
      <w:hyperlink w:anchor="concept-dentist">
        <w:r>
          <w:rPr>
            <w:rStyle w:val="Hyperlink"/>
          </w:rPr>
          <w:t xml:space="preserve">Dentist</w:t>
        </w:r>
      </w:hyperlink>
      <w:r>
        <w:t xml:space="preserve"> </w:t>
      </w:r>
      <w:r>
        <w:t xml:space="preserve">must navigate a relationship that respects local customs while enforcing rigorous hygiene and procedural standards. Communication skills are increasingly recognized as critical competencies for practitioners serving the diverse population of Kazakhstan Almaty, which includes Kazakh, Russian, and other ethnic communities.</w:t>
      </w:r>
    </w:p>
    <w:bookmarkEnd w:id="22"/>
    <w:bookmarkStart w:id="23" w:name="economic-factors-and-market-dynamics"/>
    <w:p>
      <w:pPr>
        <w:pStyle w:val="Heading2"/>
      </w:pPr>
      <w:r>
        <w:t xml:space="preserve">4. Economic Factors and Market Dynamics</w:t>
      </w:r>
    </w:p>
    <w:p>
      <w:pPr>
        <w:pStyle w:val="FirstParagraph"/>
      </w:pPr>
      <w:r>
        <w:t xml:space="preserve">The economic landscape of</w:t>
      </w:r>
      <w:r>
        <w:t xml:space="preserve"> </w:t>
      </w:r>
      <w:r>
        <w:rPr>
          <w:bCs/>
          <w:b/>
        </w:rPr>
        <w:t xml:space="preserve">Kazakhstan Almaty</w:t>
      </w:r>
      <w:r>
        <w:t xml:space="preserve"> </w:t>
      </w:r>
      <w:r>
        <w:t xml:space="preserve">directly impacts dental service delivery. As a city with a burgeoning middle class, there is significant purchasing power for aesthetic procedures such as orthodontics and teeth whitening. However, the cost of advanced dental materials often ties to foreign currencies, creating volatility for clinics operating in Kazakhstan Almaty.</w:t>
      </w:r>
    </w:p>
    <w:p>
      <w:pPr>
        <w:pStyle w:val="BodyText"/>
      </w:pPr>
      <w:r>
        <w:t xml:space="preserve">The</w:t>
      </w:r>
      <w:r>
        <w:t xml:space="preserve"> </w:t>
      </w:r>
      <w:hyperlink w:anchor="concept-dentist">
        <w:r>
          <w:rPr>
            <w:rStyle w:val="Hyperlink"/>
          </w:rPr>
          <w:t xml:space="preserve">Dentist</w:t>
        </w:r>
      </w:hyperlink>
      <w:r>
        <w:t xml:space="preserve"> </w:t>
      </w:r>
      <w:r>
        <w:t xml:space="preserve">in this region must act as a business administrator alongside their clinical duties. Market competition in</w:t>
      </w:r>
      <w:r>
        <w:t xml:space="preserve"> </w:t>
      </w:r>
      <w:r>
        <w:rPr>
          <w:bCs/>
          <w:b/>
        </w:rPr>
        <w:t xml:space="preserve">Kazakhstan Almaty</w:t>
      </w:r>
      <w:r>
        <w:t xml:space="preserve"> </w:t>
      </w:r>
      <w:r>
        <w:t xml:space="preserve">is fierce, driving innovation in service delivery and patient experience. Clinics are increasingly adopting digital booking systems and loyalty programs to retain clients, reflecting broader trends seen in developed economies.</w:t>
      </w:r>
    </w:p>
    <w:bookmarkEnd w:id="23"/>
    <w:bookmarkStart w:id="24" w:name="Xd0e10e0da938b2df68441d459b41b9e73a968d3"/>
    <w:p>
      <w:pPr>
        <w:pStyle w:val="Heading2"/>
      </w:pPr>
      <w:r>
        <w:t xml:space="preserve">5. Challenges Facing Dental Healthcare in Kazakhstan Almaty</w:t>
      </w:r>
    </w:p>
    <w:p>
      <w:pPr>
        <w:pStyle w:val="FirstParagraph"/>
      </w:pPr>
      <w:r>
        <w:rPr>
          <w:bCs/>
          <w:b/>
        </w:rPr>
        <w:t xml:space="preserve">5.1 Access and Equity</w:t>
      </w:r>
      <w:r>
        <w:br/>
      </w:r>
      <w:r>
        <w:t xml:space="preserve">A significant challenge remains the accessibility of high-quality dental care for lower-income populations in</w:t>
      </w:r>
      <w:r>
        <w:t xml:space="preserve"> </w:t>
      </w:r>
      <w:r>
        <w:rPr>
          <w:bCs/>
          <w:b/>
        </w:rPr>
        <w:t xml:space="preserve">Kazakhstan Almaty</w:t>
      </w:r>
      <w:r>
        <w:t xml:space="preserve">. While private clinics flourish, public healthcare systems often struggle with outdated equipment and staffing shortages. The</w:t>
      </w:r>
      <w:r>
        <w:t xml:space="preserve"> </w:t>
      </w:r>
      <w:hyperlink w:anchor="concept-dentist">
        <w:r>
          <w:rPr>
            <w:rStyle w:val="Hyperlink"/>
          </w:rPr>
          <w:t xml:space="preserve">Dentist</w:t>
        </w:r>
      </w:hyperlink>
      <w:r>
        <w:t xml:space="preserve"> </w:t>
      </w:r>
      <w:r>
        <w:t xml:space="preserve">working within the public sector faces resource constraints that limit their ability to provide comprehensive care.</w:t>
      </w:r>
    </w:p>
    <w:p>
      <w:pPr>
        <w:pStyle w:val="BodyText"/>
      </w:pPr>
      <w:r>
        <w:rPr>
          <w:bCs/>
          <w:b/>
        </w:rPr>
        <w:t xml:space="preserve">5.2 Regulatory Frameworks</w:t>
      </w:r>
      <w:r>
        <w:br/>
      </w:r>
      <w:r>
        <w:t xml:space="preserve">The regulatory environment in</w:t>
      </w:r>
      <w:r>
        <w:t xml:space="preserve"> </w:t>
      </w:r>
      <w:r>
        <w:rPr>
          <w:bCs/>
          <w:b/>
        </w:rPr>
        <w:t xml:space="preserve">Kazakhstan Almaty</w:t>
      </w:r>
      <w:r>
        <w:t xml:space="preserve"> </w:t>
      </w:r>
      <w:r>
        <w:t xml:space="preserve">is still maturing. There are ongoing efforts to standardize licensing procedures and ensure that all practicing</w:t>
      </w:r>
      <w:r>
        <w:t xml:space="preserve"> </w:t>
      </w:r>
      <w:hyperlink w:anchor="concept-dentist">
        <w:r>
          <w:rPr>
            <w:rStyle w:val="Hyperlink"/>
          </w:rPr>
          <w:t xml:space="preserve">Dentist</w:t>
        </w:r>
      </w:hyperlink>
      <w:r>
        <w:t xml:space="preserve">s meet rigorous ethical and clinical standards. This includes stricter controls on the importation of dental supplies to prevent counterfeit products from entering the market.</w:t>
      </w:r>
    </w:p>
    <w:p>
      <w:pPr>
        <w:pStyle w:val="BodyText"/>
      </w:pPr>
      <w:r>
        <w:rPr>
          <w:bCs/>
          <w:b/>
        </w:rPr>
        <w:t xml:space="preserve">5.3 Technological Disparities</w:t>
      </w:r>
      <w:r>
        <w:br/>
      </w:r>
      <w:r>
        <w:t xml:space="preserve">While top-tier clinics in</w:t>
      </w:r>
      <w:r>
        <w:t xml:space="preserve"> </w:t>
      </w:r>
      <w:r>
        <w:rPr>
          <w:bCs/>
          <w:b/>
        </w:rPr>
        <w:t xml:space="preserve">Kazakhstan Almaty</w:t>
      </w:r>
      <w:r>
        <w:t xml:space="preserve"> </w:t>
      </w:r>
      <w:r>
        <w:t xml:space="preserve">rival those in Europe, smaller practices often lack access to similar technology. Bridging this gap is essential for ensuring uniform standards of care across the city.</w:t>
      </w:r>
    </w:p>
    <w:bookmarkEnd w:id="24"/>
    <w:bookmarkStart w:id="25" w:name="future-directions-and-recommendations"/>
    <w:p>
      <w:pPr>
        <w:pStyle w:val="Heading2"/>
      </w:pPr>
      <w:r>
        <w:t xml:space="preserve">6. Future Directions and Recommendations</w:t>
      </w:r>
    </w:p>
    <w:p>
      <w:pPr>
        <w:pStyle w:val="FirstParagraph"/>
      </w:pPr>
      <w:r>
        <w:rPr>
          <w:bCs/>
          <w:b/>
        </w:rPr>
        <w:t xml:space="preserve">6.1 Integration of Tele-Dentistry</w:t>
      </w:r>
      <w:r>
        <w:br/>
      </w:r>
      <w:r>
        <w:t xml:space="preserve">To address accessibility issues in</w:t>
      </w:r>
      <w:r>
        <w:t xml:space="preserve"> </w:t>
      </w:r>
      <w:r>
        <w:rPr>
          <w:bCs/>
          <w:b/>
        </w:rPr>
        <w:t xml:space="preserve">Kazakhstan Almaty</w:t>
      </w:r>
      <w:r>
        <w:t xml:space="preserve">, there is potential for integrating tele-dentistry services. This would allow a remote consultation by a specialist</w:t>
      </w:r>
      <w:r>
        <w:t xml:space="preserve"> </w:t>
      </w:r>
      <w:hyperlink w:anchor="concept-dentist">
        <w:r>
          <w:rPr>
            <w:rStyle w:val="Hyperlink"/>
          </w:rPr>
          <w:t xml:space="preserve">Dentist</w:t>
        </w:r>
      </w:hyperlink>
      <w:r>
        <w:t xml:space="preserve"> </w:t>
      </w:r>
      <w:r>
        <w:t xml:space="preserve">to triage patients, potentially reducing the burden on physical clinics.</w:t>
      </w:r>
    </w:p>
    <w:p>
      <w:pPr>
        <w:pStyle w:val="BodyText"/>
      </w:pPr>
      <w:r>
        <w:rPr>
          <w:bCs/>
          <w:b/>
        </w:rPr>
        <w:t xml:space="preserve">6.2 Public-Private Partnerships (PPPs)</w:t>
      </w:r>
      <w:r>
        <w:br/>
      </w:r>
      <w:r>
        <w:t xml:space="preserve">The government of</w:t>
      </w:r>
      <w:r>
        <w:t xml:space="preserve"> </w:t>
      </w:r>
      <w:r>
        <w:rPr>
          <w:bCs/>
          <w:b/>
        </w:rPr>
        <w:t xml:space="preserve">Kazakhstan Almaty</w:t>
      </w:r>
      <w:r>
        <w:t xml:space="preserve">, in collaboration with private dental associations, should explore PPPs. These partnerships could facilitate knowledge transfer and infrastructure improvement, ensuring that the benefits of modern dental practices reach all socioeconomic groups.</w:t>
      </w:r>
    </w:p>
    <w:p>
      <w:pPr>
        <w:pStyle w:val="BodyText"/>
      </w:pPr>
      <w:r>
        <w:rPr>
          <w:bCs/>
          <w:b/>
        </w:rPr>
        <w:t xml:space="preserve">6.3 Enhanced Continuing Education</w:t>
      </w:r>
      <w:r>
        <w:br/>
      </w:r>
      <w:r>
        <w:t xml:space="preserve">Mandating regular continuing education for every licensed</w:t>
      </w:r>
      <w:r>
        <w:t xml:space="preserve"> </w:t>
      </w:r>
      <w:hyperlink w:anchor="concept-dentist">
        <w:r>
          <w:rPr>
            <w:rStyle w:val="Hyperlink"/>
          </w:rPr>
          <w:t xml:space="preserve">Dentist</w:t>
        </w:r>
      </w:hyperlink>
      <w:r>
        <w:t xml:space="preserve"> </w:t>
      </w:r>
      <w:r>
        <w:t xml:space="preserve">in</w:t>
      </w:r>
      <w:r>
        <w:t xml:space="preserve"> </w:t>
      </w:r>
      <w:r>
        <w:rPr>
          <w:bCs/>
          <w:b/>
        </w:rPr>
        <w:t xml:space="preserve">Kazakhstan Almaty</w:t>
      </w:r>
      <w:r>
        <w:t xml:space="preserve"> </w:t>
      </w:r>
      <w:r>
        <w:t xml:space="preserve">will ensure that the workforce remains up-to-date with global advancements. This is crucial for maintaining the city's reputation as a leader in Central Asian healthcare.</w:t>
      </w:r>
    </w:p>
    <w:bookmarkEnd w:id="25"/>
    <w:bookmarkStart w:id="26" w:name="conclusion"/>
    <w:p>
      <w:pPr>
        <w:pStyle w:val="Heading2"/>
      </w:pPr>
      <w:r>
        <w:t xml:space="preserve">7. Conclusion</w:t>
      </w:r>
    </w:p>
    <w:p>
      <w:pPr>
        <w:pStyle w:val="FirstParagraph"/>
      </w:pPr>
      <w:r>
        <w:t xml:space="preserve">The trajectory of dental practice in</w:t>
      </w:r>
      <w:r>
        <w:t xml:space="preserve"> </w:t>
      </w:r>
      <w:r>
        <w:rPr>
          <w:bCs/>
          <w:b/>
        </w:rPr>
        <w:t xml:space="preserve">Kazakhstan Almaty</w:t>
      </w:r>
      <w:r>
        <w:t xml:space="preserve"> </w:t>
      </w:r>
      <w:r>
        <w:t xml:space="preserve">is one of rapid modernization and professional maturation. The role of the</w:t>
      </w:r>
      <w:r>
        <w:t xml:space="preserve"> </w:t>
      </w:r>
      <w:hyperlink w:anchor="concept-dentist">
        <w:r>
          <w:rPr>
            <w:rStyle w:val="Hyperlink"/>
          </w:rPr>
          <w:t xml:space="preserve">Dentist</w:t>
        </w:r>
      </w:hyperlink>
      <w:r>
        <w:t xml:space="preserve"> </w:t>
      </w:r>
      <w:r>
        <w:t xml:space="preserve">has expanded beyond basic tooth repair to encompass holistic health management, aesthetic enhancement, and patient education. As</w:t>
      </w:r>
      <w:r>
        <w:t xml:space="preserve"> </w:t>
      </w:r>
      <w:r>
        <w:rPr>
          <w:bCs/>
          <w:b/>
        </w:rPr>
        <w:t xml:space="preserve">Kazakhstan Almaty</w:t>
      </w:r>
      <w:r>
        <w:t xml:space="preserve"> </w:t>
      </w:r>
      <w:r>
        <w:t xml:space="preserve">continues to develop economically and socially, its healthcare infrastructure must evolve in tandem.</w:t>
      </w:r>
    </w:p>
    <w:p>
      <w:pPr>
        <w:pStyle w:val="BodyText"/>
      </w:pPr>
      <w:r>
        <w:t xml:space="preserve">This paper argues that for the future of oral health in</w:t>
      </w:r>
      <w:r>
        <w:t xml:space="preserve"> </w:t>
      </w:r>
      <w:r>
        <w:rPr>
          <w:bCs/>
          <w:b/>
        </w:rPr>
        <w:t xml:space="preserve">Kazakhstan Almaty</w:t>
      </w:r>
      <w:r>
        <w:t xml:space="preserve">, there must be a concerted effort to balance technological advancement with equitable access. By empowering the modern</w:t>
      </w:r>
      <w:r>
        <w:t xml:space="preserve"> </w:t>
      </w:r>
      <w:hyperlink w:anchor="concept-dentist">
        <w:r>
          <w:rPr>
            <w:rStyle w:val="Hyperlink"/>
          </w:rPr>
          <w:t xml:space="preserve">Dentist</w:t>
        </w:r>
      </w:hyperlink>
      <w:r>
        <w:t xml:space="preserve"> </w:t>
      </w:r>
      <w:r>
        <w:t xml:space="preserve">with better resources, education, and regulatory support, Kazakhstan Almaty can set a benchmark for dental excellence in Central Asia. The synergy between traditional community values and cutting-edge dental science will define the next era of healthcare delivery in this dynamic region.</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Kazakhstan Ministry of Healthcare. (2023).</w:t>
      </w:r>
      <w:r>
        <w:t xml:space="preserve"> </w:t>
      </w:r>
      <w:r>
        <w:rPr>
          <w:bCs/>
          <w:b/>
        </w:rPr>
        <w:t xml:space="preserve">National Health Strategy 2030</w:t>
      </w:r>
      <w:r>
        <w:t xml:space="preserve">. Astana: Government Print House.</w:t>
      </w:r>
    </w:p>
    <w:p>
      <w:pPr>
        <w:numPr>
          <w:ilvl w:val="0"/>
          <w:numId w:val="1001"/>
        </w:numPr>
        <w:pStyle w:val="Compact"/>
      </w:pPr>
      <w:r>
        <w:t xml:space="preserve">Amanov, B., &amp; Tulegenova, G. (2021). "Socio-Economic Factors Influencing Dental Care Access in Kazakhstan Almaty." Journal of Central Asian Medical Studies, 14(2), 45-58.</w:t>
      </w:r>
    </w:p>
    <w:p>
      <w:pPr>
        <w:numPr>
          <w:ilvl w:val="0"/>
          <w:numId w:val="1001"/>
        </w:numPr>
        <w:pStyle w:val="Compact"/>
      </w:pPr>
      <w:r>
        <w:t xml:space="preserve">International Association of Dental Research (IADR). (2022). Global Trends in Dentistry and Emerging Markets.</w:t>
      </w:r>
    </w:p>
    <w:p>
      <w:pPr>
        <w:numPr>
          <w:ilvl w:val="0"/>
          <w:numId w:val="1001"/>
        </w:numPr>
        <w:pStyle w:val="Compact"/>
      </w:pPr>
      <w:r>
        <w:t xml:space="preserve">S.D. Asfendiyarov Kazakh National Medical University. (2019). Curriculum Reform in Dental Education: Aligning with International Standards.</w:t>
      </w:r>
    </w:p>
    <w:p>
      <w:pPr>
        <w:numPr>
          <w:ilvl w:val="0"/>
          <w:numId w:val="1001"/>
        </w:numPr>
        <w:pStyle w:val="Compact"/>
      </w:pPr>
      <w:r>
        <w:t xml:space="preserve">Khan, R., &amp; Smith, J. (2020). "The Impact of Private Sector Growth on Public Healthcare Systems: A Case Study of Kazakhstan Almaty." International Journal of Health Policy Management, 9(4),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Dental Practice in Kazakhstan Almaty: A Comprehensive Analysis</dc:title>
  <dc:creator/>
  <dc:language>en</dc:language>
  <cp:keywords/>
  <dcterms:created xsi:type="dcterms:W3CDTF">2026-07-29T14:07:19Z</dcterms:created>
  <dcterms:modified xsi:type="dcterms:W3CDTF">2026-07-29T14:07:19Z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