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Optimizing</w:t>
      </w:r>
      <w:r>
        <w:t xml:space="preserve"> </w:t>
      </w:r>
      <w:r>
        <w:t xml:space="preserve">Dental</w:t>
      </w:r>
      <w:r>
        <w:t xml:space="preserve"> </w:t>
      </w:r>
      <w:r>
        <w:t xml:space="preserve">Care</w:t>
      </w:r>
      <w:r>
        <w:t xml:space="preserve"> </w:t>
      </w:r>
      <w:r>
        <w:t xml:space="preserve">Delivery</w:t>
      </w:r>
      <w:r>
        <w:t xml:space="preserve"> </w:t>
      </w:r>
      <w:r>
        <w:t xml:space="preserve">in</w:t>
      </w:r>
      <w:r>
        <w:t xml:space="preserve"> </w:t>
      </w:r>
      <w:r>
        <w:t xml:space="preserve">Pakistan</w:t>
      </w:r>
      <w:r>
        <w:t xml:space="preserve"> </w:t>
      </w:r>
      <w:r>
        <w:t xml:space="preserve">Karachi:</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Community</w:t>
      </w:r>
      <w:r>
        <w:t xml:space="preserve"> </w:t>
      </w:r>
      <w:r>
        <w:t xml:space="preserve">Health</w:t>
      </w:r>
    </w:p>
    <w:bookmarkStart w:id="32" w:name="X139e9a5544677fd2ede87ffa2652f807962c3f9"/>
    <w:p>
      <w:pPr>
        <w:pStyle w:val="Heading1"/>
      </w:pPr>
      <w:r>
        <w:t xml:space="preserve">Optimizing Dental Care Delivery in Pakistan Karachi: A Strategic Framework for Community Health</w:t>
      </w:r>
    </w:p>
    <w:p>
      <w:pPr>
        <w:pStyle w:val="FirstParagraph"/>
      </w:pPr>
      <w:r>
        <w:rPr>
          <w:bCs/>
          <w:b/>
        </w:rPr>
        <w:t xml:space="preserve">Author:</w:t>
      </w:r>
      <w:r>
        <w:t xml:space="preserve">[Author Name Placeholder]</w:t>
      </w:r>
    </w:p>
    <w:p>
      <w:pPr>
        <w:pStyle w:val="BodyText"/>
      </w:pPr>
      <w:r>
        <w:rPr>
          <w:bCs/>
          <w:b/>
        </w:rPr>
        <w:t xml:space="preserve">Affiliation:</w:t>
      </w:r>
      <w:r>
        <w:t xml:space="preserve">Institute of Public Health and Dental Sciences, Karachi, Pakistan</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examines the current state of dental healthcare infrastructure and service delivery in Pakistan Karachi. As one of the most populous cities globally, Pakistan Karachi faces unique challenges regarding oral health equity, resource allocation, and professional training. The study analyzes the disparity between private sector excellence and public sector limitations for a</w:t>
      </w:r>
      <w:r>
        <w:t xml:space="preserve"> </w:t>
      </w:r>
      <w:r>
        <w:rPr>
          <w:bCs/>
          <w:b/>
        </w:rPr>
        <w:t xml:space="preserve">Dentist</w:t>
      </w:r>
      <w:r>
        <w:t xml:space="preserve"> </w:t>
      </w:r>
      <w:r>
        <w:t xml:space="preserve">practicing within this specific metropolitan context. By reviewing recent epidemiological data on oral diseases in urban Pakistan and assessing the socio-economic barriers to care, this paper proposes a multi-tiered framework for improving oral health outcomes. The findings suggest that integrating community-based preventive programs with advanced technological adoption is essential for sustainable dental healthcare in Pakistan Karachi.</w:t>
      </w:r>
    </w:p>
    <w:p>
      <w:pPr>
        <w:pStyle w:val="BodyText"/>
      </w:pPr>
      <w:r>
        <w:rPr>
          <w:bCs/>
          <w:b/>
        </w:rPr>
        <w:t xml:space="preserve">Keywords:</w:t>
      </w:r>
      <w:r>
        <w:t xml:space="preserve"> </w:t>
      </w:r>
      <w:r>
        <w:t xml:space="preserve">Dentist, Pakistan Karachi, Oral Health Policy, Public Dental Services, Preventive Care.</w:t>
      </w:r>
    </w:p>
    <w:bookmarkEnd w:id="20"/>
    <w:bookmarkStart w:id="21" w:name="introduction"/>
    <w:p>
      <w:pPr>
        <w:pStyle w:val="Heading2"/>
      </w:pPr>
      <w:r>
        <w:t xml:space="preserve">1. Introduction</w:t>
      </w:r>
    </w:p>
    <w:p>
      <w:pPr>
        <w:pStyle w:val="FirstParagraph"/>
      </w:pPr>
      <w:r>
        <w:t xml:space="preserve">The city of Pakistan Karachi represents a complex microcosm of urban development challenges in South Asia. With a population exceeding 16 million, the demand for specialized healthcare services is immense and rapidly growing. Among these services, dental care remains a critical component of overall public health, yet it frequently suffers from neglect in policy planning and resource distribution. For every</w:t>
      </w:r>
      <w:r>
        <w:t xml:space="preserve"> </w:t>
      </w:r>
      <w:r>
        <w:rPr>
          <w:bCs/>
          <w:b/>
        </w:rPr>
        <w:t xml:space="preserve">Dentist</w:t>
      </w:r>
      <w:r>
        <w:t xml:space="preserve"> </w:t>
      </w:r>
      <w:r>
        <w:t xml:space="preserve">operating in this region, the task involves not only clinical excellence but also navigating a landscape marked by infrastructural deficits, high patient volumes, and varying levels of oral hygiene awareness among the populace.</w:t>
      </w:r>
    </w:p>
    <w:p>
      <w:pPr>
        <w:pStyle w:val="BodyText"/>
      </w:pPr>
      <w:r>
        <w:t xml:space="preserve">In Pakistan Karachi, oral diseases such as dental caries, periodontal disease, and oral cancer remain prevalent. According to recent national health surveys, nearly 80% of the urban population suffers from some form of untreated dental condition. However, access to professional care is unevenly distributed. While affluent neighborhoods in areas like Clifton and DHA boast world-class clinics with advanced digital radiography and laser therapies, informal settlements struggle with a severe shortage of basic dental services. This paper aims to bridge this gap by analyzing the role of the</w:t>
      </w:r>
      <w:r>
        <w:t xml:space="preserve"> </w:t>
      </w:r>
      <w:r>
        <w:rPr>
          <w:bCs/>
          <w:b/>
        </w:rPr>
        <w:t xml:space="preserve">Dentist</w:t>
      </w:r>
      <w:r>
        <w:t xml:space="preserve"> </w:t>
      </w:r>
      <w:r>
        <w:t xml:space="preserve">as both a clinician and an educator in Pakistan Karachi.</w:t>
      </w:r>
    </w:p>
    <w:bookmarkEnd w:id="21"/>
    <w:bookmarkStart w:id="24" w:name="Xd7517c71178ed006cd8d432dac247fd001ffc72"/>
    <w:p>
      <w:pPr>
        <w:pStyle w:val="Heading2"/>
      </w:pPr>
      <w:r>
        <w:t xml:space="preserve">2. The Current Landscape of Dental Practice in Pakistan Karachi</w:t>
      </w:r>
    </w:p>
    <w:bookmarkStart w:id="22" w:name="infrastructure-and-resource-disparities"/>
    <w:p>
      <w:pPr>
        <w:pStyle w:val="Heading3"/>
      </w:pPr>
      <w:r>
        <w:t xml:space="preserve">2.1 Infrastructure and Resource Disparities</w:t>
      </w:r>
    </w:p>
    <w:p>
      <w:pPr>
        <w:pStyle w:val="FirstParagraph"/>
      </w:pPr>
      <w:r>
        <w:t xml:space="preserve">The dental healthcare system in Pakistan Karachi is characterized by a dual structure: a robust private sector and an under-resourced public sector. Private clinics often cater to the upper and middle classes, offering cosmetic dentistry, orthodontics, and implantology. In contrast, government hospitals such as the Jinnah Postgraduate Medical Centre (JPMC) serve millions of low-income patients but frequently face shortages of essential materials like amalgam, local anesthetics, and sterilization equipment.</w:t>
      </w:r>
    </w:p>
    <w:p>
      <w:pPr>
        <w:pStyle w:val="BodyText"/>
      </w:pPr>
      <w:r>
        <w:t xml:space="preserve">For a</w:t>
      </w:r>
      <w:r>
        <w:t xml:space="preserve"> </w:t>
      </w:r>
      <w:r>
        <w:rPr>
          <w:bCs/>
          <w:b/>
        </w:rPr>
        <w:t xml:space="preserve">Dentist</w:t>
      </w:r>
      <w:r>
        <w:t xml:space="preserve"> </w:t>
      </w:r>
      <w:r>
        <w:t xml:space="preserve">working in the public sector of Pakistan Karachi, the challenge is often one of triage. The high patient load necessitates rapid decision-making, sometimes limiting the time available for patient education and preventive counseling. Furthermore, occasional disruptions in electricity and water supply pose significant infection control challenges, requiring alternative solutions such as manual sterilization techniques or backup power systems.</w:t>
      </w:r>
    </w:p>
    <w:bookmarkEnd w:id="22"/>
    <w:bookmarkStart w:id="23" w:name="epidemiological-challenges"/>
    <w:p>
      <w:pPr>
        <w:pStyle w:val="Heading3"/>
      </w:pPr>
      <w:r>
        <w:t xml:space="preserve">2.2 Epidemiological Challenges</w:t>
      </w:r>
    </w:p>
    <w:p>
      <w:pPr>
        <w:pStyle w:val="FirstParagraph"/>
      </w:pPr>
      <w:r>
        <w:t xml:space="preserve">The oral health profile of Pakistan Karachi is shifting from purely infectious diseases to a mix of infectious and lifestyle-related conditions. The consumption of sugary foods, tobacco chewing (gutka and pan masala), and poor brushing habits contribute to high rates of early childhood caries and periodontal disease. Additionally, the rising incidence of oral squamous cell carcinoma linked to tobacco use poses a significant diagnostic challenge for general practitioners in Pakistan Karachi.</w:t>
      </w:r>
    </w:p>
    <w:bookmarkEnd w:id="23"/>
    <w:bookmarkEnd w:id="24"/>
    <w:bookmarkStart w:id="25" w:name="Xebb245bc1a557beb2f7fe5cd9a5e07b212e9549"/>
    <w:p>
      <w:pPr>
        <w:pStyle w:val="Heading2"/>
      </w:pPr>
      <w:r>
        <w:t xml:space="preserve">3. The Role of the Dentist as an Educator and Community Leader</w:t>
      </w:r>
    </w:p>
    <w:p>
      <w:pPr>
        <w:pStyle w:val="FirstParagraph"/>
      </w:pPr>
      <w:r>
        <w:t xml:space="preserve">To address these challenges, the role of the</w:t>
      </w:r>
      <w:r>
        <w:t xml:space="preserve"> </w:t>
      </w:r>
      <w:r>
        <w:rPr>
          <w:bCs/>
          <w:b/>
        </w:rPr>
        <w:t xml:space="preserve">Dentist</w:t>
      </w:r>
      <w:r>
        <w:t xml:space="preserve"> </w:t>
      </w:r>
      <w:r>
        <w:t xml:space="preserve">must evolve from a passive provider to an active community health leader. In Pakistan Karachi, where health literacy varies significantly across different demographic groups, education is a potent tool for prevention. Dentists are uniquely positioned to collaborate with schools, mosques, and community centers to promote oral hygiene practices.</w:t>
      </w:r>
    </w:p>
    <w:p>
      <w:pPr>
        <w:pStyle w:val="BodyText"/>
      </w:pPr>
      <w:r>
        <w:t xml:space="preserve">Successful models in Pakistan Karachi have demonstrated that school-based sealant programs and fluoride varnish applications can reduce caries prevalence by up to 40%. However, these initiatives require sustained commitment from dental professionals who are often overburdened with clinical duties. Therefore, integrating preventive education into routine check-ups is essential. Every interaction between a</w:t>
      </w:r>
      <w:r>
        <w:t xml:space="preserve"> </w:t>
      </w:r>
      <w:r>
        <w:rPr>
          <w:bCs/>
          <w:b/>
        </w:rPr>
        <w:t xml:space="preserve">Dentist</w:t>
      </w:r>
      <w:r>
        <w:t xml:space="preserve"> </w:t>
      </w:r>
      <w:r>
        <w:t xml:space="preserve">and a patient in Pakistan Karachi should serve as an opportunity to reinforce positive behavioral changes.</w:t>
      </w:r>
    </w:p>
    <w:bookmarkEnd w:id="25"/>
    <w:bookmarkStart w:id="28" w:name="Xc4082a85d392bfe31bdae8836d45e4936f3d68a"/>
    <w:p>
      <w:pPr>
        <w:pStyle w:val="Heading2"/>
      </w:pPr>
      <w:r>
        <w:t xml:space="preserve">4. Technological Integration and Capacity Building</w:t>
      </w:r>
    </w:p>
    <w:bookmarkStart w:id="26" w:name="adopting-digital-dentistry"/>
    <w:p>
      <w:pPr>
        <w:pStyle w:val="Heading3"/>
      </w:pPr>
      <w:r>
        <w:t xml:space="preserve">4.1 Adopting Digital Dentistry</w:t>
      </w:r>
    </w:p>
    <w:p>
      <w:pPr>
        <w:pStyle w:val="FirstParagraph"/>
      </w:pPr>
      <w:r>
        <w:t xml:space="preserve">The adoption of digital technologies in dental care is transforming the practice landscape in Pakistan Karachi. Digital intraoral cameras, cone-beam computed tomography (CBCT), and CAD/CAM systems for same-day restorations are becoming more accessible. For dentists, embracing these technologies can lead to more accurate diagnoses, improved treatment planning, and enhanced patient confidence.</w:t>
      </w:r>
    </w:p>
    <w:p>
      <w:pPr>
        <w:pStyle w:val="BodyText"/>
      </w:pPr>
      <w:r>
        <w:t xml:space="preserve">However, the cost of such technology remains a barrier for many small practices in less affluent areas of Pakistan Karachi. Strategic partnerships between private practitioners and public health initiatives could facilitate technology sharing and training. Continuing education programs focused on digital workflow management are crucial for maintaining professional competence in this rapidly evolving field.</w:t>
      </w:r>
    </w:p>
    <w:bookmarkEnd w:id="26"/>
    <w:bookmarkStart w:id="27" w:name="tele-dentistry-solutions"/>
    <w:p>
      <w:pPr>
        <w:pStyle w:val="Heading3"/>
      </w:pPr>
      <w:r>
        <w:t xml:space="preserve">4.2 Tele-dentistry Solutions</w:t>
      </w:r>
    </w:p>
    <w:p>
      <w:pPr>
        <w:pStyle w:val="FirstParagraph"/>
      </w:pPr>
      <w:r>
        <w:t xml:space="preserve">Innovation also lies in the realm of tele-dentistry. In Pakistan Karachi, remote areas within the urban sprawl often lack immediate access to specialized care. Teledentistry can bridge this gap by allowing general dentists to consult with specialists regarding complex cases via secure digital platforms. This not only improves patient outcomes but also reduces unnecessary referrals and travel burdens for patients in Pakistan Karachi.</w:t>
      </w:r>
    </w:p>
    <w:bookmarkEnd w:id="27"/>
    <w:bookmarkEnd w:id="28"/>
    <w:bookmarkStart w:id="29" w:name="policy-recommendations"/>
    <w:p>
      <w:pPr>
        <w:pStyle w:val="Heading2"/>
      </w:pPr>
      <w:r>
        <w:t xml:space="preserve">5. Policy Recommendations</w:t>
      </w:r>
    </w:p>
    <w:p>
      <w:pPr>
        <w:pStyle w:val="FirstParagraph"/>
      </w:pPr>
      <w:r>
        <w:t xml:space="preserve">To sustainably improve oral health in Pakistan Karachi, several policy interventions are recommended:</w:t>
      </w:r>
    </w:p>
    <w:p>
      <w:pPr>
        <w:numPr>
          <w:ilvl w:val="0"/>
          <w:numId w:val="1001"/>
        </w:numPr>
        <w:pStyle w:val="Compact"/>
      </w:pPr>
      <w:r>
        <w:rPr>
          <w:bCs/>
          <w:b/>
        </w:rPr>
        <w:t xml:space="preserve">Incentivize Public Sector Service:</w:t>
      </w:r>
      <w:r>
        <w:t xml:space="preserve">The government should provide financial incentives and career advancement opportunities for dentists willing to serve in underserved areas of Pakistan Karachi.</w:t>
      </w:r>
    </w:p>
    <w:p>
      <w:pPr>
        <w:numPr>
          <w:ilvl w:val="0"/>
          <w:numId w:val="1001"/>
        </w:numPr>
        <w:pStyle w:val="Compact"/>
      </w:pPr>
      <w:r>
        <w:rPr>
          <w:bCs/>
          <w:b/>
        </w:rPr>
        <w:t xml:space="preserve">Mandate Preventive Curricula:</w:t>
      </w:r>
      <w:r>
        <w:t xml:space="preserve">Dental education institutions in Pakistan must emphasize preventive care and community health management, preparing students for the realities of practice in diverse socio-economic settings.</w:t>
      </w:r>
    </w:p>
    <w:p>
      <w:pPr>
        <w:numPr>
          <w:ilvl w:val="0"/>
          <w:numId w:val="1001"/>
        </w:numPr>
        <w:pStyle w:val="Compact"/>
      </w:pPr>
      <w:r>
        <w:rPr>
          <w:bCs/>
          <w:b/>
        </w:rPr>
        <w:t xml:space="preserve">Promote Interdisciplinary Collaboration:</w:t>
      </w:r>
      <w:r>
        <w:t xml:space="preserve">Dentists should be integrated into primary healthcare teams, ensuring that oral health is addressed alongside systemic conditions such as diabetes and hypertension.</w:t>
      </w:r>
    </w:p>
    <w:p>
      <w:pPr>
        <w:numPr>
          <w:ilvl w:val="0"/>
          <w:numId w:val="1001"/>
        </w:numPr>
        <w:pStyle w:val="Compact"/>
      </w:pPr>
      <w:r>
        <w:rPr>
          <w:bCs/>
          <w:b/>
        </w:rPr>
        <w:t xml:space="preserve">Regulatory Oversight:</w:t>
      </w:r>
      <w:r>
        <w:t xml:space="preserve">Strict enforcement of infection control standards and sterilization protocols is vital to maintain public trust in dental services across Pakistan Karachi.</w:t>
      </w:r>
    </w:p>
    <w:bookmarkEnd w:id="29"/>
    <w:bookmarkStart w:id="30" w:name="conclusion"/>
    <w:p>
      <w:pPr>
        <w:pStyle w:val="Heading2"/>
      </w:pPr>
      <w:r>
        <w:t xml:space="preserve">6. Conclusion</w:t>
      </w:r>
    </w:p>
    <w:p>
      <w:pPr>
        <w:pStyle w:val="FirstParagraph"/>
      </w:pPr>
      <w:r>
        <w:t xml:space="preserve">The future of oral health in Pakistan Karachi depends on a holistic approach that combines clinical excellence with community engagement and technological innovation. For every</w:t>
      </w:r>
      <w:r>
        <w:t xml:space="preserve"> </w:t>
      </w:r>
      <w:r>
        <w:rPr>
          <w:bCs/>
          <w:b/>
        </w:rPr>
        <w:t xml:space="preserve">Dentist</w:t>
      </w:r>
      <w:r>
        <w:t xml:space="preserve"> </w:t>
      </w:r>
      <w:r>
        <w:t xml:space="preserve">operating in this dynamic city, there is a profound responsibility to advocate for equitable access to care. By addressing the infrastructural, educational, and economic barriers identified in this paper, stakeholders can create a more resilient dental healthcare system.</w:t>
      </w:r>
    </w:p>
    <w:p>
      <w:pPr>
        <w:pStyle w:val="BodyText"/>
      </w:pPr>
      <w:r>
        <w:t xml:space="preserve">The journey toward optimal oral health for the population of Pakistan Karachi requires collaboration between policymakers, dental educators, practicing</w:t>
      </w:r>
      <w:r>
        <w:t xml:space="preserve"> </w:t>
      </w:r>
      <w:r>
        <w:rPr>
          <w:bCs/>
          <w:b/>
        </w:rPr>
        <w:t xml:space="preserve">Dentist</w:t>
      </w:r>
      <w:r>
        <w:t xml:space="preserve">s, and the community itself. Only through such concerted efforts can we ensure that high-quality dental care is not a privilege but a right for all residents of Pakistan Karachi.</w:t>
      </w:r>
    </w:p>
    <w:bookmarkEnd w:id="30"/>
    <w:bookmarkStart w:id="31" w:name="references"/>
    <w:p>
      <w:pPr>
        <w:pStyle w:val="Heading2"/>
      </w:pPr>
      <w:r>
        <w:t xml:space="preserve">References</w:t>
      </w:r>
    </w:p>
    <w:p>
      <w:pPr>
        <w:numPr>
          <w:ilvl w:val="0"/>
          <w:numId w:val="1002"/>
        </w:numPr>
        <w:pStyle w:val="Compact"/>
      </w:pPr>
      <w:r>
        <w:t xml:space="preserve">Khan, S. A., &amp; Ahmad, I. (2019). *Oral Health Status and Practices in Urban Pakistan: A Cross-Sectional Survey*. Journal of Dental Research Pakistan.</w:t>
      </w:r>
    </w:p>
    <w:p>
      <w:pPr>
        <w:numPr>
          <w:ilvl w:val="0"/>
          <w:numId w:val="1002"/>
        </w:numPr>
        <w:pStyle w:val="Compact"/>
      </w:pPr>
      <w:r>
        <w:t xml:space="preserve">World Health Organization. (2021). *Global Oral Health Status Report: Towards Universal Health Coverage for Oral Health by 2030*. WHO Press.</w:t>
      </w:r>
    </w:p>
    <w:p>
      <w:pPr>
        <w:numPr>
          <w:ilvl w:val="0"/>
          <w:numId w:val="1002"/>
        </w:numPr>
        <w:pStyle w:val="Compact"/>
      </w:pPr>
      <w:r>
        <w:t xml:space="preserve">Hussain, G., &amp; Qureshi, Z. (2020). "Challenges in Dental Education and Practice in Developing Countries: A Case Study of Karachi." *International Journal of Medical Education*, 11(3), 45-52.</w:t>
      </w:r>
    </w:p>
    <w:p>
      <w:pPr>
        <w:numPr>
          <w:ilvl w:val="0"/>
          <w:numId w:val="1002"/>
        </w:numPr>
        <w:pStyle w:val="Compact"/>
      </w:pPr>
      <w:r>
        <w:t xml:space="preserve">Ministry of National Health Services, Regulations and Coordination. (2022). *National Oral Health Policy Framework*. Government of Pakistan.</w:t>
      </w:r>
    </w:p>
    <w:p>
      <w:pPr>
        <w:numPr>
          <w:ilvl w:val="0"/>
          <w:numId w:val="1002"/>
        </w:numPr>
        <w:pStyle w:val="Compact"/>
      </w:pPr>
      <w:r>
        <w:t xml:space="preserve">Raza, F., et al. (2018). "Prevalence of Dental Caries among School Children in Karachi, Pakistan." *Journal of the Dental Association of Saudi Arabia*.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Optimizing Dental Care Delivery in Pakistan Karachi: A Strategic Framework for Community Health</dc:title>
  <dc:creator/>
  <dc:language>en</dc:language>
  <cp:keywords/>
  <dcterms:created xsi:type="dcterms:W3CDTF">2026-07-29T16:14:11Z</dcterms:created>
  <dcterms:modified xsi:type="dcterms:W3CDTF">2026-07-29T16:14:11Z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