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32" w:name="Xdc9f9216d76de473cc3cb57d151037636b47417"/>
    <w:p>
      <w:pPr>
        <w:pStyle w:val="Heading1"/>
      </w:pPr>
      <w:r>
        <w:t xml:space="preserve">The Evolution and Future of Dental Practice in Qatar Doha</w:t>
      </w:r>
    </w:p>
    <w:p>
      <w:pPr>
        <w:pStyle w:val="FirstParagraph"/>
      </w:pPr>
      <w:r>
        <w:rPr>
          <w:bCs/>
          <w:b/>
        </w:rPr>
        <w:t xml:space="preserve">A Conference Paper Presented at the International Summit on Healthcare Innovation</w:t>
      </w:r>
      <w:r>
        <w:br/>
      </w:r>
      <w:r>
        <w:rPr>
          <w:bCs/>
          <w:b/>
        </w:rPr>
        <w:t xml:space="preserve">The Context of Modern Dentistry in Qatar Doha</w:t>
      </w:r>
    </w:p>
    <w:p>
      <w:pPr>
        <w:pStyle w:val="BodyText"/>
      </w:pPr>
      <w:r>
        <w:rPr>
          <w:iCs/>
          <w:i/>
        </w:rPr>
        <w:t xml:space="preserve">Abstract Author: Dr. Ahmed Al-Thani, Department of Public Health Dentistry</w:t>
      </w:r>
    </w:p>
    <w:bookmarkStart w:id="20" w:name="introduction"/>
    <w:p>
      <w:pPr>
        <w:pStyle w:val="Heading2"/>
      </w:pPr>
      <w:r>
        <w:t xml:space="preserve">1. Introduction</w:t>
      </w:r>
    </w:p>
    <w:p>
      <w:pPr>
        <w:pStyle w:val="FirstParagraph"/>
      </w:pPr>
      <w:r>
        <w:t xml:space="preserve">The landscape of healthcare in the Middle East is undergoing a profound transformation, driven by rapid urbanization, demographic shifts, and significant government investment in public infrastructure. Within this broader context, the field of dentistry has emerged as a critical component of holistic health strategies. This paper aims to explore the current state and future trajectory of</w:t>
      </w:r>
      <w:r>
        <w:t xml:space="preserve"> </w:t>
      </w:r>
      <w:r>
        <w:rPr>
          <w:bCs/>
          <w:b/>
        </w:rPr>
        <w:t xml:space="preserve">Dentist</w:t>
      </w:r>
      <w:r>
        <w:t xml:space="preserve"> </w:t>
      </w:r>
      <w:r>
        <w:t xml:space="preserve">services within</w:t>
      </w:r>
      <w:r>
        <w:t xml:space="preserve"> </w:t>
      </w:r>
      <w:r>
        <w:rPr>
          <w:bCs/>
          <w:b/>
        </w:rPr>
        <w:t xml:space="preserve">Qatar Doha</w:t>
      </w:r>
      <w:r>
        <w:t xml:space="preserve">. As the capital city serves as a hub for medical tourism and regional excellence, understanding the unique dynamics of oral healthcare delivery in this specific geographic and cultural setting is paramount.</w:t>
      </w:r>
    </w:p>
    <w:p>
      <w:pPr>
        <w:pStyle w:val="BodyText"/>
      </w:pPr>
      <w:r>
        <w:t xml:space="preserve">The role of a modern</w:t>
      </w:r>
      <w:r>
        <w:t xml:space="preserve"> </w:t>
      </w:r>
      <w:r>
        <w:rPr>
          <w:bCs/>
          <w:b/>
        </w:rPr>
        <w:t xml:space="preserve">Dentist</w:t>
      </w:r>
      <w:r>
        <w:t xml:space="preserve"> </w:t>
      </w:r>
      <w:r>
        <w:t xml:space="preserve">extends far beyond routine tooth extraction or cavity filling. In</w:t>
      </w:r>
      <w:r>
        <w:t xml:space="preserve"> </w:t>
      </w:r>
      <w:r>
        <w:rPr>
          <w:bCs/>
          <w:b/>
        </w:rPr>
        <w:t xml:space="preserve">Qatar Doha</w:t>
      </w:r>
      <w:r>
        <w:t xml:space="preserve">, dental professionals are increasingly expected to act as educators, preventive care specialists, and integrators of digital health technologies. This document analyzes the multifaceted challenges and opportunities facing dental practitioners in this vibrant metropolis.</w:t>
      </w:r>
    </w:p>
    <w:bookmarkEnd w:id="20"/>
    <w:bookmarkStart w:id="21" w:name="X4416f7e282fcde0525a6ed2e0015b3911d533d3"/>
    <w:p>
      <w:pPr>
        <w:pStyle w:val="Heading2"/>
      </w:pPr>
      <w:r>
        <w:t xml:space="preserve">2. Historical Context and Healthcare Infrastructure</w:t>
      </w:r>
    </w:p>
    <w:p>
      <w:pPr>
        <w:pStyle w:val="FirstParagraph"/>
      </w:pPr>
      <w:r>
        <w:t xml:space="preserve">To understand the present, one must acknowledge the historical evolution of medical services in</w:t>
      </w:r>
      <w:r>
        <w:t xml:space="preserve"> </w:t>
      </w:r>
      <w:r>
        <w:rPr>
          <w:bCs/>
          <w:b/>
        </w:rPr>
        <w:t xml:space="preserve">Qatar Doha</w:t>
      </w:r>
      <w:r>
        <w:t xml:space="preserve">. Historically, access to specialized dental care was limited. However, over the past two decades, Qatar has invested heavily in its healthcare infrastructure under the Qatar National Vision 2030 framework. This vision prioritizes human development and quality of life, positioning oral health as an integral part of overall well-being.</w:t>
      </w:r>
    </w:p>
    <w:p>
      <w:pPr>
        <w:pStyle w:val="BodyText"/>
      </w:pPr>
      <w:r>
        <w:t xml:space="preserve">The establishment of major institutions such as Hamad Medical Corporation (HMC) and Sidra Medicine has created a dual system where high-quality public healthcare coexists with a robust private sector. For the practicing</w:t>
      </w:r>
      <w:r>
        <w:t xml:space="preserve"> </w:t>
      </w:r>
      <w:r>
        <w:rPr>
          <w:bCs/>
          <w:b/>
        </w:rPr>
        <w:t xml:space="preserve">Dentist</w:t>
      </w:r>
      <w:r>
        <w:t xml:space="preserve">, this environment offers unparalleled access to state-of-the-art equipment, including Cone Beam Computed Tomography (CBCT), digital radiography, and CAD/CAM chairside restorations. The density of dental clinics in</w:t>
      </w:r>
      <w:r>
        <w:t xml:space="preserve"> </w:t>
      </w:r>
      <w:r>
        <w:rPr>
          <w:bCs/>
          <w:b/>
        </w:rPr>
        <w:t xml:space="preserve">Qatar Doha</w:t>
      </w:r>
      <w:r>
        <w:t xml:space="preserve"> </w:t>
      </w:r>
      <w:r>
        <w:t xml:space="preserve">is among the highest in the region, providing residents and expatriates alike with extensive options for care.</w:t>
      </w:r>
    </w:p>
    <w:bookmarkEnd w:id="21"/>
    <w:bookmarkStart w:id="24" w:name="Xe99857f476c546fe0a28c830ef4b1d2cf5b3463"/>
    <w:p>
      <w:pPr>
        <w:pStyle w:val="Heading2"/>
      </w:pPr>
      <w:r>
        <w:t xml:space="preserve">3. The Role of the Dentist: From Treatment to Prevention</w:t>
      </w:r>
    </w:p>
    <w:p>
      <w:pPr>
        <w:pStyle w:val="FirstParagraph"/>
      </w:pPr>
      <w:r>
        <w:t xml:space="preserve">A significant shift has occurred in how a</w:t>
      </w:r>
      <w:r>
        <w:t xml:space="preserve"> </w:t>
      </w:r>
      <w:r>
        <w:rPr>
          <w:bCs/>
          <w:b/>
        </w:rPr>
        <w:t xml:space="preserve">Dentist</w:t>
      </w:r>
      <w:r>
        <w:t xml:space="preserve"> </w:t>
      </w:r>
      <w:r>
        <w:t xml:space="preserve">is perceived within the community of</w:t>
      </w:r>
      <w:r>
        <w:t xml:space="preserve"> </w:t>
      </w:r>
      <w:r>
        <w:rPr>
          <w:bCs/>
          <w:b/>
        </w:rPr>
        <w:t xml:space="preserve">Qatar Doha</w:t>
      </w:r>
      <w:r>
        <w:t xml:space="preserve">. There is a growing emphasis on preventive dentistry rather than reactive treatment. Cultural factors, including dietary habits rich in carbohydrates and sugary beverages, coupled with smoking prevalence, necessitate aggressive educational campaigns.</w:t>
      </w:r>
    </w:p>
    <w:bookmarkStart w:id="22" w:name="Xfee383f080d3ce63fef004a68cd2b520048a581"/>
    <w:p>
      <w:pPr>
        <w:pStyle w:val="Heading3"/>
      </w:pPr>
      <w:r>
        <w:t xml:space="preserve">3.1 Preventive Strategies and Community Outreach</w:t>
      </w:r>
    </w:p>
    <w:p>
      <w:pPr>
        <w:pStyle w:val="FirstParagraph"/>
      </w:pPr>
      <w:r>
        <w:t xml:space="preserve">In</w:t>
      </w:r>
      <w:r>
        <w:t xml:space="preserve"> </w:t>
      </w:r>
      <w:r>
        <w:rPr>
          <w:bCs/>
          <w:b/>
        </w:rPr>
        <w:t xml:space="preserve">Qatar Doha</w:t>
      </w:r>
      <w:r>
        <w:t xml:space="preserve">, dental professionals are increasingly involved in community outreach programs targeting schools, workplaces, and corporate sectors. The modern</w:t>
      </w:r>
      <w:r>
        <w:t xml:space="preserve"> </w:t>
      </w:r>
      <w:r>
        <w:rPr>
          <w:bCs/>
          <w:b/>
        </w:rPr>
        <w:t xml:space="preserve">Dentist</w:t>
      </w:r>
      <w:r>
        <w:t xml:space="preserve"> </w:t>
      </w:r>
      <w:r>
        <w:t xml:space="preserve">must possess strong communication skills to educate diverse populations about oral hygiene practices. Given the multicultural nature of the capital's population, effective cross-cultural communication is essential for patient compliance and satisfaction.</w:t>
      </w:r>
    </w:p>
    <w:bookmarkEnd w:id="22"/>
    <w:bookmarkStart w:id="23" w:name="integrative-care"/>
    <w:p>
      <w:pPr>
        <w:pStyle w:val="Heading3"/>
      </w:pPr>
      <w:r>
        <w:t xml:space="preserve">3.2 Integrative Care</w:t>
      </w:r>
    </w:p>
    <w:p>
      <w:pPr>
        <w:pStyle w:val="FirstParagraph"/>
      </w:pPr>
      <w:r>
        <w:t xml:space="preserve">The link between systemic diseases and oral health is well-documented. In</w:t>
      </w:r>
      <w:r>
        <w:t xml:space="preserve"> </w:t>
      </w:r>
      <w:r>
        <w:rPr>
          <w:bCs/>
          <w:b/>
        </w:rPr>
        <w:t xml:space="preserve">Qatar Doha</w:t>
      </w:r>
      <w:r>
        <w:t xml:space="preserve">, where the prevalence of diabetes and cardiovascular diseases is notable, the role of the</w:t>
      </w:r>
      <w:r>
        <w:t xml:space="preserve"> </w:t>
      </w:r>
      <w:r>
        <w:rPr>
          <w:bCs/>
          <w:b/>
        </w:rPr>
        <w:t xml:space="preserve">Dentist</w:t>
      </w:r>
      <w:r>
        <w:t xml:space="preserve"> </w:t>
      </w:r>
      <w:r>
        <w:t xml:space="preserve">has expanded to include screening for these conditions through oral markers such as periodontal disease. This integrative approach requires collaboration between dental practitioners, endocrinologists, and cardiologists, fostering a more holistic model of patient care.</w:t>
      </w:r>
    </w:p>
    <w:bookmarkEnd w:id="23"/>
    <w:bookmarkEnd w:id="24"/>
    <w:bookmarkStart w:id="25" w:name="technological-advancements-in-doha"/>
    <w:p>
      <w:pPr>
        <w:pStyle w:val="Heading2"/>
      </w:pPr>
      <w:r>
        <w:t xml:space="preserve">4. Technological Advancements in Doha</w:t>
      </w:r>
    </w:p>
    <w:p>
      <w:pPr>
        <w:pStyle w:val="FirstParagraph"/>
      </w:pPr>
      <w:r>
        <w:rPr>
          <w:bCs/>
          <w:b/>
        </w:rPr>
        <w:t xml:space="preserve">Qatar Doha</w:t>
      </w:r>
      <w:r>
        <w:t xml:space="preserve"> </w:t>
      </w:r>
      <w:r>
        <w:t xml:space="preserve">is rapidly adopting Industry 4.0 technologies across its healthcare sectors. The dental industry is no exception. For the contemporary</w:t>
      </w:r>
      <w:r>
        <w:t xml:space="preserve"> </w:t>
      </w:r>
      <w:r>
        <w:rPr>
          <w:bCs/>
          <w:b/>
        </w:rPr>
        <w:t xml:space="preserve">Dentist</w:t>
      </w:r>
      <w:r>
        <w:t xml:space="preserve">, proficiency in digital workflows is not optional but mandatory.</w:t>
      </w:r>
    </w:p>
    <w:p>
      <w:pPr>
        <w:numPr>
          <w:ilvl w:val="0"/>
          <w:numId w:val="1001"/>
        </w:numPr>
        <w:pStyle w:val="Compact"/>
      </w:pPr>
      <w:r>
        <w:rPr>
          <w:bCs/>
          <w:b/>
        </w:rPr>
        <w:t xml:space="preserve">Intraoral Scanning:</w:t>
      </w:r>
      <w:r>
        <w:t xml:space="preserve"> </w:t>
      </w:r>
      <w:r>
        <w:t xml:space="preserve">The replacement of traditional impression materials with digital scanners has improved patient comfort and accuracy. Clinics in</w:t>
      </w:r>
      <w:r>
        <w:t xml:space="preserve"> </w:t>
      </w:r>
      <w:r>
        <w:rPr>
          <w:bCs/>
          <w:b/>
        </w:rPr>
        <w:t xml:space="preserve">Qatar Doha</w:t>
      </w:r>
      <w:r>
        <w:t xml:space="preserve"> </w:t>
      </w:r>
      <w:r>
        <w:t xml:space="preserve">are leading the region in the adoption of these technologies.</w:t>
      </w:r>
    </w:p>
    <w:p>
      <w:pPr>
        <w:numPr>
          <w:ilvl w:val="0"/>
          <w:numId w:val="1001"/>
        </w:numPr>
        <w:pStyle w:val="Compact"/>
      </w:pPr>
      <w:r>
        <w:rPr>
          <w:bCs/>
          <w:b/>
        </w:rPr>
        <w:t xml:space="preserve">CAD/CAM Systems:</w:t>
      </w:r>
      <w:r>
        <w:t xml:space="preserve"> </w:t>
      </w:r>
      <w:r>
        <w:t xml:space="preserve">Chairside milling units allow for same-day restorations, reducing visit times and enhancing efficiency. This is particularly appealing to the busy demographic of</w:t>
      </w:r>
      <w:r>
        <w:t xml:space="preserve"> </w:t>
      </w:r>
      <w:r>
        <w:rPr>
          <w:bCs/>
          <w:b/>
        </w:rPr>
        <w:t xml:space="preserve">Qatar Doha</w:t>
      </w:r>
      <w:r>
        <w:t xml:space="preserve">.</w:t>
      </w:r>
    </w:p>
    <w:p>
      <w:pPr>
        <w:numPr>
          <w:ilvl w:val="0"/>
          <w:numId w:val="1001"/>
        </w:numPr>
        <w:pStyle w:val="Compact"/>
      </w:pPr>
      <w:r>
        <w:rPr>
          <w:bCs/>
          <w:b/>
        </w:rPr>
        <w:t xml:space="preserve">Teleradiology and AI:</w:t>
      </w:r>
      <w:r>
        <w:t xml:space="preserve"> </w:t>
      </w:r>
      <w:r>
        <w:t xml:space="preserve">Artificial Intelligence algorithms are being utilized to assist in the diagnosis of caries and periodontal bone loss. These tools support the</w:t>
      </w:r>
      <w:r>
        <w:t xml:space="preserve"> </w:t>
      </w:r>
      <w:r>
        <w:rPr>
          <w:bCs/>
          <w:b/>
        </w:rPr>
        <w:t xml:space="preserve">Dentist</w:t>
      </w:r>
      <w:r>
        <w:t xml:space="preserve"> </w:t>
      </w:r>
      <w:r>
        <w:t xml:space="preserve">in making more accurate diagnoses, thereby reducing errors.</w:t>
      </w:r>
    </w:p>
    <w:bookmarkEnd w:id="25"/>
    <w:bookmarkStart w:id="28" w:name="Xb5c0d3df3be85f54fbb6725203f9ff664ded997"/>
    <w:p>
      <w:pPr>
        <w:pStyle w:val="Heading2"/>
      </w:pPr>
      <w:r>
        <w:t xml:space="preserve">5. Challenges Facing Dental Practice in Qatar Doha</w:t>
      </w:r>
    </w:p>
    <w:bookmarkStart w:id="26" w:name="Xc42fa79d27d655e40f24b60791566687c618f31"/>
    <w:p>
      <w:pPr>
        <w:pStyle w:val="Heading3"/>
      </w:pPr>
      <w:r>
        <w:t xml:space="preserve">5.1 Regulatory Compliance and Quality Assurance</w:t>
      </w:r>
    </w:p>
    <w:p>
      <w:pPr>
        <w:pStyle w:val="FirstParagraph"/>
      </w:pPr>
      <w:r>
        <w:t xml:space="preserve">The Ministry of Public Health (MOPH) maintains strict regulations regarding licensure and clinic accreditation. For a</w:t>
      </w:r>
      <w:r>
        <w:t xml:space="preserve"> </w:t>
      </w:r>
      <w:r>
        <w:rPr>
          <w:bCs/>
          <w:b/>
        </w:rPr>
        <w:t xml:space="preserve">Dentist</w:t>
      </w:r>
      <w:r>
        <w:t xml:space="preserve">, navigating these regulatory frameworks requires administrative diligence. Ensuring continuous quality improvement while maintaining high standards of care is an ongoing priority for clinics in</w:t>
      </w:r>
      <w:r>
        <w:t xml:space="preserve"> </w:t>
      </w:r>
      <w:r>
        <w:rPr>
          <w:bCs/>
          <w:b/>
        </w:rPr>
        <w:t xml:space="preserve">Qatar Doha</w:t>
      </w:r>
      <w:r>
        <w:t xml:space="preserve">.</w:t>
      </w:r>
    </w:p>
    <w:bookmarkEnd w:id="26"/>
    <w:bookmarkStart w:id="27" w:name="workforce-diversity-and-retention"/>
    <w:p>
      <w:pPr>
        <w:pStyle w:val="Heading3"/>
      </w:pPr>
      <w:r>
        <w:t xml:space="preserve">5.2 Workforce Diversity and Retention</w:t>
      </w:r>
    </w:p>
    <w:p>
      <w:pPr>
        <w:pStyle w:val="FirstParagraph"/>
      </w:pPr>
      <w:r>
        <w:t xml:space="preserve">The dental workforce in</w:t>
      </w:r>
      <w:r>
        <w:t xml:space="preserve"> </w:t>
      </w:r>
      <w:r>
        <w:rPr>
          <w:bCs/>
          <w:b/>
        </w:rPr>
        <w:t xml:space="preserve">Qatar Doha</w:t>
      </w:r>
      <w:r>
        <w:t xml:space="preserve"> </w:t>
      </w:r>
      <w:r>
        <w:t xml:space="preserve">is highly international, comprising expatriate professionals from Europe, Asia, Africa, and North America. While this diversity brings varied expertise, it also presents challenges in standardization of care protocols and staff retention. The</w:t>
      </w:r>
      <w:r>
        <w:t xml:space="preserve"> </w:t>
      </w:r>
      <w:r>
        <w:rPr>
          <w:bCs/>
          <w:b/>
        </w:rPr>
        <w:t xml:space="preserve">Dentist</w:t>
      </w:r>
      <w:r>
        <w:t xml:space="preserve"> </w:t>
      </w:r>
      <w:r>
        <w:t xml:space="preserve">must often work within multidisciplinary teams that may have language barriers or varying educational backgrounds.</w:t>
      </w:r>
    </w:p>
    <w:bookmarkEnd w:id="27"/>
    <w:bookmarkEnd w:id="28"/>
    <w:bookmarkStart w:id="29" w:name="Xf3203d78c89b8b7e6d15d653c3ff80f087d3feb"/>
    <w:p>
      <w:pPr>
        <w:pStyle w:val="Heading2"/>
      </w:pPr>
      <w:r>
        <w:t xml:space="preserve">6. The Future Outlook: Dental Tourism and Sustainability</w:t>
      </w:r>
    </w:p>
    <w:p>
      <w:pPr>
        <w:pStyle w:val="FirstParagraph"/>
      </w:pPr>
      <w:r>
        <w:rPr>
          <w:bCs/>
          <w:b/>
        </w:rPr>
        <w:t xml:space="preserve">Qatar Doha</w:t>
      </w:r>
      <w:r>
        <w:t xml:space="preserve"> </w:t>
      </w:r>
      <w:r>
        <w:t xml:space="preserve">is positioning itself as a regional hub for medical tourism. The aesthetic dental market, encompassing veneers, whitening, and orthodontics (including invisible aligners), is booming. The modern</w:t>
      </w:r>
      <w:r>
        <w:t xml:space="preserve"> </w:t>
      </w:r>
      <w:r>
        <w:rPr>
          <w:bCs/>
          <w:b/>
        </w:rPr>
        <w:t xml:space="preserve">Dentist</w:t>
      </w:r>
      <w:r>
        <w:t xml:space="preserve"> </w:t>
      </w:r>
      <w:r>
        <w:t xml:space="preserve">in this region must therefore balance restorative needs with cosmetic demands.</w:t>
      </w:r>
    </w:p>
    <w:p>
      <w:pPr>
        <w:pStyle w:val="BodyText"/>
      </w:pPr>
      <w:r>
        <w:t xml:space="preserve">Sustainability is also becoming a key theme. Dental practices are increasingly looking to reduce their environmental footprint by adopting eco-friendly materials and waste management systems. This aligns with the broader national goals of</w:t>
      </w:r>
      <w:r>
        <w:t xml:space="preserve"> </w:t>
      </w:r>
      <w:r>
        <w:rPr>
          <w:bCs/>
          <w:b/>
        </w:rPr>
        <w:t xml:space="preserve">Qatar Doha</w:t>
      </w:r>
      <w:r>
        <w:t xml:space="preserve"> </w:t>
      </w:r>
      <w:r>
        <w:t xml:space="preserve">to create a sustainable future for its citizens and residents.</w:t>
      </w:r>
    </w:p>
    <w:bookmarkEnd w:id="29"/>
    <w:bookmarkStart w:id="30" w:name="conclusion"/>
    <w:p>
      <w:pPr>
        <w:pStyle w:val="Heading2"/>
      </w:pPr>
      <w:r>
        <w:t xml:space="preserve">7. Conclusion</w:t>
      </w:r>
    </w:p>
    <w:p>
      <w:pPr>
        <w:pStyle w:val="FirstParagraph"/>
      </w:pPr>
      <w:r>
        <w:t xml:space="preserve">In conclusion, the practice of dentistry in</w:t>
      </w:r>
      <w:r>
        <w:t xml:space="preserve"> </w:t>
      </w:r>
      <w:r>
        <w:rPr>
          <w:bCs/>
          <w:b/>
        </w:rPr>
        <w:t xml:space="preserve">Qatar Doha</w:t>
      </w:r>
      <w:r>
        <w:t xml:space="preserve"> </w:t>
      </w:r>
      <w:r>
        <w:t xml:space="preserve">is characterized by rapid modernization, high technological adoption, and a shifting focus toward preventive and integrated care. The role of the</w:t>
      </w:r>
      <w:r>
        <w:t xml:space="preserve"> </w:t>
      </w:r>
      <w:r>
        <w:rPr>
          <w:bCs/>
          <w:b/>
        </w:rPr>
        <w:t xml:space="preserve">Dentist</w:t>
      </w:r>
      <w:r>
        <w:t xml:space="preserve"> </w:t>
      </w:r>
      <w:r>
        <w:t xml:space="preserve">has evolved from a technician to a healthcare leader who must navigate complex cultural, regulatory, and technological landscapes.</w:t>
      </w:r>
    </w:p>
    <w:p>
      <w:pPr>
        <w:pStyle w:val="BodyText"/>
      </w:pPr>
      <w:r>
        <w:t xml:space="preserve">To maintain excellence in this competitive environment, dental professionals must commit to lifelong learning and adaptability. The future of oral health in</w:t>
      </w:r>
      <w:r>
        <w:t xml:space="preserve"> </w:t>
      </w:r>
      <w:r>
        <w:rPr>
          <w:bCs/>
          <w:b/>
        </w:rPr>
        <w:t xml:space="preserve">Qatar Doha</w:t>
      </w:r>
      <w:r>
        <w:t xml:space="preserve"> </w:t>
      </w:r>
      <w:r>
        <w:t xml:space="preserve">depends on the ability of the dental community to leverage technology while preserving the human element of patient care. As we look forward, it is evident that</w:t>
      </w:r>
      <w:r>
        <w:t xml:space="preserve"> </w:t>
      </w:r>
      <w:r>
        <w:rPr>
          <w:bCs/>
          <w:b/>
        </w:rPr>
        <w:t xml:space="preserve">Dentist</w:t>
      </w:r>
      <w:r>
        <w:t xml:space="preserve"> </w:t>
      </w:r>
      <w:r>
        <w:t xml:space="preserve">services will continue to be a cornerstone of public health initiatives in this dynamic Qatari capital.</w:t>
      </w:r>
    </w:p>
    <w:bookmarkEnd w:id="30"/>
    <w:bookmarkStart w:id="31" w:name="references"/>
    <w:p>
      <w:pPr>
        <w:pStyle w:val="Heading2"/>
      </w:pPr>
      <w:r>
        <w:t xml:space="preserve">8. References</w:t>
      </w:r>
    </w:p>
    <w:p>
      <w:pPr>
        <w:pStyle w:val="FirstParagraph"/>
      </w:pPr>
      <w:r>
        <w:rPr>
          <w:iCs/>
          <w:i/>
        </w:rPr>
        <w:t xml:space="preserve">(Note: For the purpose of this conference paper template, specific citations are illustrative.)</w:t>
      </w:r>
    </w:p>
    <w:p>
      <w:pPr>
        <w:numPr>
          <w:ilvl w:val="0"/>
          <w:numId w:val="1002"/>
        </w:numPr>
        <w:pStyle w:val="Compact"/>
      </w:pPr>
      <w:r>
        <w:t xml:space="preserve">National Health Strategy Qatar (NHSQ) 2018-2023. Ministry of Public Health.</w:t>
      </w:r>
    </w:p>
    <w:p>
      <w:pPr>
        <w:numPr>
          <w:ilvl w:val="0"/>
          <w:numId w:val="1002"/>
        </w:numPr>
        <w:pStyle w:val="Compact"/>
      </w:pPr>
      <w:r>
        <w:t xml:space="preserve">Khalifa, S.A., et al. "Oral health status and needs of children in Qatar."</w:t>
      </w:r>
      <w:r>
        <w:t xml:space="preserve"> </w:t>
      </w:r>
      <w:r>
        <w:rPr>
          <w:iCs/>
          <w:i/>
        </w:rPr>
        <w:t xml:space="preserve">Community Dental Health</w:t>
      </w:r>
      <w:r>
        <w:t xml:space="preserve">, 2019.</w:t>
      </w:r>
    </w:p>
    <w:p>
      <w:pPr>
        <w:numPr>
          <w:ilvl w:val="0"/>
          <w:numId w:val="1002"/>
        </w:numPr>
        <w:pStyle w:val="Compact"/>
      </w:pPr>
      <w:r>
        <w:t xml:space="preserve">Ahmad, A.I. "Dental Tourism: The Case of Gulf Cooperation Council Countries."</w:t>
      </w:r>
      <w:r>
        <w:t xml:space="preserve"> </w:t>
      </w:r>
      <w:r>
        <w:rPr>
          <w:iCs/>
          <w:i/>
        </w:rPr>
        <w:t xml:space="preserve">Tourism Management Perspectives</w:t>
      </w:r>
      <w:r>
        <w:t xml:space="preserve">, 2021.</w:t>
      </w:r>
    </w:p>
    <w:p>
      <w:pPr>
        <w:numPr>
          <w:ilvl w:val="0"/>
          <w:numId w:val="1002"/>
        </w:numPr>
        <w:pStyle w:val="Compact"/>
      </w:pPr>
      <w:r>
        <w:t xml:space="preserve">Hamad Medical Corporation Annual Report. Department of Dentistry and Oral Surgery,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Dental Practice in Qatar Doha: A Comprehensive Conference Paper</dc:title>
  <dc:creator/>
  <dc:language>en</dc:language>
  <cp:keywords/>
  <dcterms:created xsi:type="dcterms:W3CDTF">2026-07-29T04:32:06Z</dcterms:created>
  <dcterms:modified xsi:type="dcterms:W3CDTF">2026-07-29T04:32:06Z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