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Modernization</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Russia</w:t>
      </w:r>
      <w:r>
        <w:t xml:space="preserve"> </w:t>
      </w:r>
      <w:r>
        <w:t xml:space="preserve">Moscow:</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Future</w:t>
      </w:r>
    </w:p>
    <w:bookmarkStart w:id="28" w:name="X929626b44a256f0b676ef7e04d081496649a5d7"/>
    <w:p>
      <w:pPr>
        <w:pStyle w:val="Heading1"/>
      </w:pPr>
      <w:r>
        <w:t xml:space="preserve">The Modernization of Dental Care in Russia Moscow: A Strategic Analysis for the Future</w:t>
      </w:r>
    </w:p>
    <w:p>
      <w:pPr>
        <w:pStyle w:val="FirstParagraph"/>
      </w:pPr>
      <w:r>
        <w:rPr>
          <w:bCs/>
          <w:b/>
        </w:rPr>
        <w:t xml:space="preserve">Alexei Volkov, PhD Candidate in Public Health Management</w:t>
      </w:r>
    </w:p>
    <w:p>
      <w:pPr>
        <w:pStyle w:val="BodyText"/>
      </w:pPr>
      <w:r>
        <w:t xml:space="preserve">Moscow State University of Medicine and Dentistry, Russia Moscow</w:t>
      </w:r>
    </w:p>
    <w:p>
      <w:pPr>
        <w:pStyle w:val="BodyText"/>
      </w:pPr>
      <w:r>
        <w:br/>
      </w:r>
      <w:r>
        <w:br/>
      </w:r>
    </w:p>
    <w:bookmarkStart w:id="20" w:name="abstract"/>
    <w:p>
      <w:pPr>
        <w:pStyle w:val="Heading2"/>
      </w:pPr>
      <w:r>
        <w:t xml:space="preserve">Abstract</w:t>
      </w:r>
    </w:p>
    <w:p>
      <w:pPr>
        <w:pStyle w:val="FirstParagraph"/>
      </w:pPr>
      <w:r>
        <w:t xml:space="preserve">The landscape of healthcare in Russia has undergone significant transformation over the last two decades. Nowhere is this more evident than in the capital, Russia Moscow, where the demand for high-quality dental services has surged alongside economic growth and changing lifestyle habits. This paper examines the current state of dentistry within Russia Moscow, analyzing trends in patient expectations, technological integration, and regulatory frameworks. As a global hub for business and culture, Russia Moscow presents a unique case study for understanding how metropolitan dental practices evolve to meet both local needs and international standards. We argue that while infrastructure has improved substantially, there remains a critical need for standardized continuing education across all levels of practice in Russia Moscow to ensure equitable access to advanced care.</w:t>
      </w:r>
    </w:p>
    <w:p>
      <w:pPr>
        <w:pStyle w:val="BodyText"/>
      </w:pPr>
      <w:r>
        <w:rPr>
          <w:bCs/>
          <w:b/>
        </w:rPr>
        <w:t xml:space="preserve">Keywords:</w:t>
      </w:r>
      <w:r>
        <w:t xml:space="preserve"> </w:t>
      </w:r>
      <w:r>
        <w:t xml:space="preserve">Dentist, Healthcare Policy, Russia Moscow, Dental Technology, Public Health Management.</w:t>
      </w:r>
    </w:p>
    <w:bookmarkEnd w:id="20"/>
    <w:bookmarkStart w:id="21" w:name="introduction"/>
    <w:p>
      <w:pPr>
        <w:pStyle w:val="Heading2"/>
      </w:pPr>
      <w:r>
        <w:t xml:space="preserve">1. Introduction</w:t>
      </w:r>
    </w:p>
    <w:p>
      <w:pPr>
        <w:pStyle w:val="FirstParagraph"/>
      </w:pPr>
      <w:r>
        <w:t xml:space="preserve">In recent years, the medical sector in Russia has become a focal point for national development initiatives. Within this broader context of healthcare modernization, the role of the</w:t>
      </w:r>
      <w:r>
        <w:t xml:space="preserve"> </w:t>
      </w:r>
      <w:r>
        <w:rPr>
          <w:bCs/>
          <w:b/>
        </w:rPr>
        <w:t xml:space="preserve">Dentist</w:t>
      </w:r>
      <w:r>
        <w:t xml:space="preserve"> </w:t>
      </w:r>
      <w:r>
        <w:t xml:space="preserve">has expanded beyond traditional restorative procedures into complex interdisciplinary treatments involving orthodontics, implantology, and cosmetic aesthetics. Nowhere is this expansion more dynamic than in Russia Moscow. As a metropolitan center with a high concentration of wealth and international exposure, Russia Moscow has seen an influx of global dental technologies and methodologies that challenge local practitioners to adapt rapidly.</w:t>
      </w:r>
    </w:p>
    <w:p>
      <w:pPr>
        <w:pStyle w:val="BodyText"/>
      </w:pPr>
      <w:r>
        <w:t xml:space="preserve">The purpose of this conference paper is to provide a comprehensive overview of the dental ecosystem in Russia Moscow. We will explore the historical context that led to current practices, analyze the socio-economic drivers influencing patient behavior in Russia Moscow, and discuss the professional challenges faced by modern</w:t>
      </w:r>
      <w:r>
        <w:t xml:space="preserve"> </w:t>
      </w:r>
      <w:r>
        <w:rPr>
          <w:bCs/>
          <w:b/>
        </w:rPr>
        <w:t xml:space="preserve">Dentist</w:t>
      </w:r>
      <w:r>
        <w:t xml:space="preserve"> </w:t>
      </w:r>
      <w:r>
        <w:t xml:space="preserve">practitioners. By focusing on these specific dynamics, we aim to offer insights that are relevant not only for policymakers in Russia but also for international observers interested in emerging healthcare markets.</w:t>
      </w:r>
    </w:p>
    <w:bookmarkEnd w:id="21"/>
    <w:bookmarkStart w:id="22" w:name="X561a2389a08eb6d6ac8ce7a80d645b551a9c3f0"/>
    <w:p>
      <w:pPr>
        <w:pStyle w:val="Heading2"/>
      </w:pPr>
      <w:r>
        <w:t xml:space="preserve">2. The Evolution of Dental Practice in Russia Moscow</w:t>
      </w:r>
    </w:p>
    <w:p>
      <w:pPr>
        <w:pStyle w:val="FirstParagraph"/>
      </w:pPr>
      <w:r>
        <w:t xml:space="preserve">The transition from the Soviet era to the post-Soviet period marked a distinct shift in dental care delivery. In previous decades, access to specialized</w:t>
      </w:r>
      <w:r>
        <w:t xml:space="preserve"> </w:t>
      </w:r>
      <w:r>
        <w:rPr>
          <w:bCs/>
          <w:b/>
        </w:rPr>
        <w:t xml:space="preserve">Dentist</w:t>
      </w:r>
      <w:r>
        <w:t xml:space="preserve"> </w:t>
      </w:r>
      <w:r>
        <w:t xml:space="preserve">services was often limited, with public clinics facing severe resource constraints. However, since the early 2000s, private practice has flourished in Russia Moscow. Today, the city boasts a diverse mix of state-funded clinics operating under mandatory health insurance schemes and numerous private boutiques offering premium aesthetic dentistry.</w:t>
      </w:r>
    </w:p>
    <w:p>
      <w:pPr>
        <w:pStyle w:val="BodyText"/>
      </w:pPr>
      <w:r>
        <w:t xml:space="preserve">This dichotomy creates a complex environment for healthcare administration in Russia Moscow. On one hand, the public sector struggles with high patient volumes and outdated equipment in some peripheral districts. On the other hand, elite clinics in central Russia Moscow utilize state-of-the-art 3D imaging and digital impression systems. This disparity highlights a key challenge: ensuring that advancements benefit the general population of Russia Moscow, rather than just an affluent minority. For any</w:t>
      </w:r>
      <w:r>
        <w:t xml:space="preserve"> </w:t>
      </w:r>
      <w:r>
        <w:rPr>
          <w:bCs/>
          <w:b/>
        </w:rPr>
        <w:t xml:space="preserve">Dentist</w:t>
      </w:r>
      <w:r>
        <w:t xml:space="preserve"> </w:t>
      </w:r>
      <w:r>
        <w:t xml:space="preserve">practicing in this region, navigating this dual system requires not only clinical expertise but also administrative acumen.</w:t>
      </w:r>
    </w:p>
    <w:bookmarkEnd w:id="22"/>
    <w:bookmarkStart w:id="23" w:name="X76bc54a87b8990e7b04a753883eeba78cef31ca"/>
    <w:p>
      <w:pPr>
        <w:pStyle w:val="Heading2"/>
      </w:pPr>
      <w:r>
        <w:t xml:space="preserve">3. Technological Integration and Standardization</w:t>
      </w:r>
    </w:p>
    <w:p>
      <w:pPr>
        <w:pStyle w:val="FirstParagraph"/>
      </w:pPr>
      <w:r>
        <w:t xml:space="preserve">A defining characteristic of the contemporary</w:t>
      </w:r>
      <w:r>
        <w:t xml:space="preserve"> </w:t>
      </w:r>
      <w:r>
        <w:rPr>
          <w:bCs/>
          <w:b/>
        </w:rPr>
        <w:t xml:space="preserve">Dentist</w:t>
      </w:r>
      <w:r>
        <w:t xml:space="preserve">'s role in Russia Moscow is the rapid adoption of digital technologies. Computer-Aided Design/Computer-Aided Manufacturing (CAD/CAM) systems, which allow for same-day crowns and bridges, have become standard in many top-tier clinics across Russia Moscow. Furthermore, the integration of artificial intelligence in diagnostic radiology is beginning to assist practitioners in detecting early signs of pathology.</w:t>
      </w:r>
    </w:p>
    <w:p>
      <w:pPr>
        <w:pStyle w:val="BodyText"/>
      </w:pPr>
      <w:r>
        <w:t xml:space="preserve">However, the speed of technological adoption has outpaced the standardization of training protocols. While</w:t>
      </w:r>
      <w:r>
        <w:t xml:space="preserve"> </w:t>
      </w:r>
      <w:r>
        <w:rPr>
          <w:bCs/>
          <w:b/>
        </w:rPr>
        <w:t xml:space="preserve">Dentist</w:t>
      </w:r>
      <w:r>
        <w:t xml:space="preserve"> </w:t>
      </w:r>
      <w:r>
        <w:t xml:space="preserve">professionals in Russia Moscow are eager to learn new techniques, there is a noticeable gap between theoretical knowledge and practical application. Many recent graduates possess strong academic foundations but lack hands-on experience with modern digital workflows before entering practice in Russia Moscow. This underscores the urgent need for updated curricula at dental universities within Russia Moscow that emphasize practical, technology-driven training.</w:t>
      </w:r>
    </w:p>
    <w:bookmarkEnd w:id="23"/>
    <w:bookmarkStart w:id="24" w:name="X178c69d0bd4c068f5274b63f5ec94a4cebebf80"/>
    <w:p>
      <w:pPr>
        <w:pStyle w:val="Heading2"/>
      </w:pPr>
      <w:r>
        <w:t xml:space="preserve">4. Patient Expectations and Cultural Factors</w:t>
      </w:r>
    </w:p>
    <w:p>
      <w:pPr>
        <w:pStyle w:val="FirstParagraph"/>
      </w:pPr>
      <w:r>
        <w:t xml:space="preserve">In a cosmopolitan city like Russia Moscow, patient expectations are shaped by global trends. Patients in Russia Moscow increasingly view dentistry not merely as a medical necessity but as an essential component of personal branding and social confidence. The demand for white smiles, invisible orthodontics (such as clear aligners), and minimally invasive procedures is at an all-time high.</w:t>
      </w:r>
    </w:p>
    <w:p>
      <w:pPr>
        <w:pStyle w:val="BodyText"/>
      </w:pPr>
      <w:r>
        <w:t xml:space="preserve">This shift places new demands on the</w:t>
      </w:r>
      <w:r>
        <w:t xml:space="preserve"> </w:t>
      </w:r>
      <w:r>
        <w:rPr>
          <w:bCs/>
          <w:b/>
        </w:rPr>
        <w:t xml:space="preserve">Dentist</w:t>
      </w:r>
      <w:r>
        <w:t xml:space="preserve">. It is no longer sufficient to simply fix a tooth; the practitioner must also be a consultant in aesthetics and patient experience. In Russia Moscow, where competition among clinics is fierce, patient retention relies heavily on service quality and communication skills. Studies indicate that patients in Russia Moscow value transparency in pricing and digital booking systems highly, reflecting the city's broader digitalization trends.</w:t>
      </w:r>
    </w:p>
    <w:bookmarkEnd w:id="24"/>
    <w:bookmarkStart w:id="25" w:name="regulatory-challenges-and-future-outlook"/>
    <w:p>
      <w:pPr>
        <w:pStyle w:val="Heading2"/>
      </w:pPr>
      <w:r>
        <w:t xml:space="preserve">5. Regulatory Challenges and Future Outlook</w:t>
      </w:r>
    </w:p>
    <w:p>
      <w:pPr>
        <w:pStyle w:val="FirstParagraph"/>
      </w:pPr>
      <w:r>
        <w:t xml:space="preserve">The regulatory environment for dentistry in Russia is undergoing continuous revision to enhance safety and quality control. For the</w:t>
      </w:r>
      <w:r>
        <w:t xml:space="preserve"> </w:t>
      </w:r>
      <w:r>
        <w:rPr>
          <w:bCs/>
          <w:b/>
        </w:rPr>
        <w:t xml:space="preserve">Dentist</w:t>
      </w:r>
      <w:r>
        <w:t xml:space="preserve">, this means staying compliant with evolving hygiene standards, sterilization protocols, and ethical guidelines specific to the Russian Federation. In Russia Moscow, enforcement of these regulations is generally stricter than in rural areas due to higher population density and scrutiny.</w:t>
      </w:r>
    </w:p>
    <w:p>
      <w:pPr>
        <w:pStyle w:val="BodyText"/>
      </w:pPr>
      <w:r>
        <w:t xml:space="preserve">Looking forward, the future of dentistry in Russia Moscow depends on three key pillars: education, infrastructure equity, and international collaboration. First, continuous professional development for all</w:t>
      </w:r>
      <w:r>
        <w:t xml:space="preserve"> </w:t>
      </w:r>
      <w:r>
        <w:rPr>
          <w:bCs/>
          <w:b/>
        </w:rPr>
        <w:t xml:space="preserve">Dentist</w:t>
      </w:r>
      <w:r>
        <w:t xml:space="preserve"> </w:t>
      </w:r>
      <w:r>
        <w:t xml:space="preserve">practitioners must be prioritized. Second, efforts must be made to bridge the gap between premium clinics and public health centers in Russia Moscow to ensure universal access to quality care. Finally, fostering partnerships with international dental associations will help maintain high standards and keep Russia Moscow at the forefront of global dental innovation.</w:t>
      </w:r>
    </w:p>
    <w:bookmarkEnd w:id="25"/>
    <w:bookmarkStart w:id="26" w:name="conclusion"/>
    <w:p>
      <w:pPr>
        <w:pStyle w:val="Heading2"/>
      </w:pPr>
      <w:r>
        <w:t xml:space="preserve">6. Conclusion</w:t>
      </w:r>
    </w:p>
    <w:p>
      <w:pPr>
        <w:pStyle w:val="FirstParagraph"/>
      </w:pPr>
      <w:r>
        <w:t xml:space="preserve">In conclusion, the field of dentistry in Russia Moscow is at a pivotal crossroads. The city offers a vibrant landscape for professional growth and technological advancement, driven by an engaged population and supportive economic conditions. However, realizing the full potential of this market requires a concerted effort to standardize education and improve accessibility across all sectors.</w:t>
      </w:r>
    </w:p>
    <w:p>
      <w:pPr>
        <w:pStyle w:val="BodyText"/>
      </w:pPr>
      <w:r>
        <w:t xml:space="preserve">For the modern</w:t>
      </w:r>
      <w:r>
        <w:t xml:space="preserve"> </w:t>
      </w:r>
      <w:r>
        <w:rPr>
          <w:bCs/>
          <w:b/>
        </w:rPr>
        <w:t xml:space="preserve">Dentist</w:t>
      </w:r>
      <w:r>
        <w:t xml:space="preserve">, success in Russia Moscow will depend on adaptability, technical proficiency, and a patient-centered approach. As we look to the future, it is imperative that stakeholders—government bodies, educational institutions, and private practitioners—work together to sustain this momentum. By addressing the unique challenges of operating in Russia Moscow while upholding global standards for dental care, we can ensure a healthier population and a more robust healthcare system for years to come.</w:t>
      </w:r>
    </w:p>
    <w:bookmarkEnd w:id="26"/>
    <w:bookmarkStart w:id="27" w:name="references"/>
    <w:p>
      <w:pPr>
        <w:pStyle w:val="Heading2"/>
      </w:pPr>
      <w:r>
        <w:t xml:space="preserve">References</w:t>
      </w:r>
    </w:p>
    <w:p>
      <w:pPr>
        <w:pStyle w:val="FirstParagraph"/>
      </w:pPr>
      <w:r>
        <w:t xml:space="preserve">[1] Ministry of Health of the Russian Federation. "National Project Healthcare Strategy." 2019-2030.</w:t>
      </w:r>
    </w:p>
    <w:p>
      <w:pPr>
        <w:pStyle w:val="BodyText"/>
      </w:pPr>
      <w:r>
        <w:t xml:space="preserve">[2] Petrov, I., &amp; Smirnov, A. "Digital Transformation in Moscow Dental Clinics: A Comparative Study." Journal of Russian Medical Sciences, vol. 15, no. 4, 2021.</w:t>
      </w:r>
    </w:p>
    <w:p>
      <w:pPr>
        <w:pStyle w:val="BodyText"/>
      </w:pPr>
      <w:r>
        <w:t xml:space="preserve">[3] Ivanova, E. "Patient Satisfaction and Service Quality in Private Dentistry." International Conference on Healthcare Management Proceedings, St. Petersburg and Moscow Review Series.</w:t>
      </w:r>
    </w:p>
    <w:p>
      <w:pPr>
        <w:pStyle w:val="BodyText"/>
      </w:pPr>
      <w:r>
        <w:t xml:space="preserve">[4] World Dental Federation (FDI). "Global Oral Health Status Report: Regional Analysis of Eastern Europe."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Modernization of Dental Care in Russia Moscow: A Strategic Analysis for the Future</dc:title>
  <dc:creator/>
  <dc:language>en</dc:language>
  <cp:keywords/>
  <dcterms:created xsi:type="dcterms:W3CDTF">2026-07-29T12:28:21Z</dcterms:created>
  <dcterms:modified xsi:type="dcterms:W3CDTF">2026-07-29T12:28:21Z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