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Singapore:</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Geriatric</w:t>
      </w:r>
      <w:r>
        <w:t xml:space="preserve"> </w:t>
      </w:r>
      <w:r>
        <w:t xml:space="preserve">Care</w:t>
      </w:r>
    </w:p>
    <w:bookmarkStart w:id="20" w:name="Xc722feb0e3903359b0144824ffc1a6fd3329906"/>
    <w:p>
      <w:pPr>
        <w:pStyle w:val="Heading1"/>
      </w:pPr>
      <w:r>
        <w:t xml:space="preserve">The Evolving Role of the Dentist in Singapore:</w:t>
      </w:r>
      <w:r>
        <w:br/>
      </w:r>
      <w:r>
        <w:t xml:space="preserve">Navigating Digital Transformation and Geriatric Care</w:t>
      </w:r>
    </w:p>
    <w:p>
      <w:pPr>
        <w:pStyle w:val="FirstParagraph"/>
      </w:pPr>
      <w:r>
        <w:rPr>
          <w:bCs/>
          <w:b/>
        </w:rPr>
        <w:t xml:space="preserve">Author:</w:t>
      </w:r>
      <w:r>
        <w:t xml:space="preserve"> </w:t>
      </w:r>
      <w:r>
        <w:t xml:space="preserve">Dr. [Name Redacted], Department of Public Health Stomatology</w:t>
      </w:r>
    </w:p>
    <w:p>
      <w:pPr>
        <w:pStyle w:val="BodyText"/>
      </w:pPr>
      <w:r>
        <w:rPr>
          <w:bCs/>
          <w:b/>
        </w:rPr>
        <w:t xml:space="preserve">Institution:</w:t>
      </w:r>
      <w:r>
        <w:t xml:space="preserve"> </w:t>
      </w:r>
      <w:r>
        <w:t xml:space="preserve">National University of Singapore, Faculty of Dentistry</w:t>
      </w:r>
    </w:p>
    <w:p>
      <w:r>
        <w:pict>
          <v:rect style="width:0;height:1.5pt" o:hralign="center" o:hrstd="t" o:hr="t"/>
        </w:pict>
      </w:r>
    </w:p>
    <w:bookmarkEnd w:id="20"/>
    <w:bookmarkStart w:id="21" w:name="abstract"/>
    <w:p>
      <w:pPr>
        <w:pStyle w:val="Heading3"/>
      </w:pPr>
      <w:r>
        <w:rPr>
          <w:bCs/>
          <w:b/>
        </w:rPr>
        <w:t xml:space="preserve">Abstract</w:t>
      </w:r>
    </w:p>
    <w:p>
      <w:pPr>
        <w:pStyle w:val="FirstParagraph"/>
      </w:pPr>
      <w:r>
        <w:t xml:space="preserve">The landscape of dental healthcare in Singapore is undergoing a profound transformation driven by demographic shifts, technological advancements, and changing patient expectations. As the primary provider of oral health services, the modern dentist in Singapore faces dual pressures: integrating complex digital technologies into routine practice and addressing the unique needs of an aging population. This paper explores these dynamics, arguing that the definition of a competent</w:t>
      </w:r>
      <w:r>
        <w:t xml:space="preserve"> </w:t>
      </w:r>
      <w:r>
        <w:rPr>
          <w:bCs/>
          <w:b/>
        </w:rPr>
        <w:t xml:space="preserve">Dentist</w:t>
      </w:r>
      <w:r>
        <w:t xml:space="preserve"> </w:t>
      </w:r>
      <w:r>
        <w:t xml:space="preserve">in</w:t>
      </w:r>
      <w:r>
        <w:t xml:space="preserve"> </w:t>
      </w:r>
      <w:r>
        <w:rPr>
          <w:bCs/>
          <w:b/>
        </w:rPr>
        <w:t xml:space="preserve">Singapore</w:t>
      </w:r>
      <w:r>
        <w:t xml:space="preserve"> </w:t>
      </w:r>
      <w:r>
        <w:t xml:space="preserve">must expand beyond clinical proficiency to include digital literacy, geriatric expertise, and holistic care coordination. We analyze current trends in teledentistry, AI-assisted diagnostics, and preventive strategies tailored for the elderly demographic unique to the Republic of Singapore.</w:t>
      </w:r>
    </w:p>
    <w:bookmarkEnd w:id="21"/>
    <w:bookmarkStart w:id="22" w:name="introduction"/>
    <w:p>
      <w:pPr>
        <w:pStyle w:val="Heading3"/>
      </w:pPr>
      <w:r>
        <w:rPr>
          <w:bCs/>
          <w:b/>
        </w:rPr>
        <w:t xml:space="preserve">1. Introduction</w:t>
      </w:r>
    </w:p>
    <w:p>
      <w:pPr>
        <w:pStyle w:val="FirstParagraph"/>
      </w:pPr>
      <w:r>
        <w:t xml:space="preserve">Singapore stands as a beacon of modern healthcare efficiency in Southeast Asia. However, beneath this veneer of efficiency lies a complex web of challenges facing oral health practitioners. The role of the</w:t>
      </w:r>
      <w:r>
        <w:t xml:space="preserve"> </w:t>
      </w:r>
      <w:r>
        <w:rPr>
          <w:bCs/>
          <w:b/>
        </w:rPr>
        <w:t xml:space="preserve">Dentist</w:t>
      </w:r>
      <w:r>
        <w:t xml:space="preserve"> </w:t>
      </w:r>
      <w:r>
        <w:t xml:space="preserve">is no longer confined to the traditional chairside procedures of drilling and filling. In the context of</w:t>
      </w:r>
      <w:r>
        <w:t xml:space="preserve"> </w:t>
      </w:r>
      <w:r>
        <w:rPr>
          <w:bCs/>
          <w:b/>
        </w:rPr>
        <w:t xml:space="preserve">Singapore</w:t>
      </w:r>
      <w:r>
        <w:t xml:space="preserve">, a nation with one of the fastest-aging populations in Asia, the scope of dental practice is expanding rapidly. This paper aims to delineate how these socio-economic factors are reshaping professional standards and patient care models in</w:t>
      </w:r>
      <w:r>
        <w:t xml:space="preserve"> </w:t>
      </w:r>
      <w:r>
        <w:rPr>
          <w:bCs/>
          <w:b/>
        </w:rPr>
        <w:t xml:space="preserve">Singapore</w:t>
      </w:r>
      <w:r>
        <w:t xml:space="preserve">.</w:t>
      </w:r>
    </w:p>
    <w:bookmarkEnd w:id="22"/>
    <w:bookmarkStart w:id="23" w:name="Xae017902f1fd7266ec17689ed7c65b1288840da"/>
    <w:p>
      <w:pPr>
        <w:pStyle w:val="Heading3"/>
      </w:pPr>
      <w:r>
        <w:rPr>
          <w:bCs/>
          <w:b/>
        </w:rPr>
        <w:t xml:space="preserve">2. The Demographic Imperative: Geriatric Dentistry</w:t>
      </w:r>
    </w:p>
    <w:p>
      <w:pPr>
        <w:pStyle w:val="FirstParagraph"/>
      </w:pPr>
      <w:r>
        <w:t xml:space="preserve">A critical aspect of modern dental practice in</w:t>
      </w:r>
      <w:r>
        <w:t xml:space="preserve"> </w:t>
      </w:r>
      <w:r>
        <w:rPr>
          <w:bCs/>
          <w:b/>
        </w:rPr>
        <w:t xml:space="preserve">Singapore</w:t>
      </w:r>
      <w:r>
        <w:t xml:space="preserve"> </w:t>
      </w:r>
      <w:r>
        <w:t xml:space="preserve">is the management of oral health among the elderly. With life expectancy rising and birth rates falling, a significant portion of the population requires specialized geriatric care. For a</w:t>
      </w:r>
      <w:r>
        <w:t xml:space="preserve"> </w:t>
      </w:r>
      <w:r>
        <w:rPr>
          <w:bCs/>
          <w:b/>
        </w:rPr>
        <w:t xml:space="preserve">Dentist</w:t>
      </w:r>
      <w:r>
        <w:t xml:space="preserve"> </w:t>
      </w:r>
      <w:r>
        <w:t xml:space="preserve">operating in this region, understanding comorbidities such as diabetes, cardiovascular disease, and osteoporosis is no longer optional but essential.</w:t>
      </w:r>
    </w:p>
    <w:p>
      <w:pPr>
        <w:pStyle w:val="BodyText"/>
      </w:pPr>
      <w:r>
        <w:t xml:space="preserve">The prevalence of xerostomia (dry mouth) among the elderly in</w:t>
      </w:r>
      <w:r>
        <w:t xml:space="preserve"> </w:t>
      </w:r>
      <w:r>
        <w:rPr>
          <w:bCs/>
          <w:b/>
        </w:rPr>
        <w:t xml:space="preserve">Singapore</w:t>
      </w:r>
      <w:r>
        <w:t xml:space="preserve">, often exacerbated by polypharmacy for chronic conditions, leads to increased risks of dental caries and periodontal disease. Furthermore, cognitive decline, including dementia and Alzheimer’s disease, presents unique challenges for oral hygiene maintenance. The</w:t>
      </w:r>
      <w:r>
        <w:t xml:space="preserve"> </w:t>
      </w:r>
      <w:r>
        <w:rPr>
          <w:bCs/>
          <w:b/>
        </w:rPr>
        <w:t xml:space="preserve">Dentist</w:t>
      </w:r>
      <w:r>
        <w:t xml:space="preserve"> </w:t>
      </w:r>
      <w:r>
        <w:t xml:space="preserve">must therefore act not merely as a technician but as a caregiver who coordinates with geriatricians and primary care physicians. This interdisciplinary approach is vital for maintaining the quality of life for Singapore’s aging demographic.</w:t>
      </w:r>
    </w:p>
    <w:bookmarkEnd w:id="23"/>
    <w:bookmarkStart w:id="24" w:name="Xb7179f386b033dfdebe0589bc0bd0bd7e6b8b28"/>
    <w:p>
      <w:pPr>
        <w:pStyle w:val="Heading3"/>
      </w:pPr>
      <w:r>
        <w:rPr>
          <w:bCs/>
          <w:b/>
        </w:rPr>
        <w:t xml:space="preserve">3. Digital Transformation in Dental Practice</w:t>
      </w:r>
    </w:p>
    <w:p>
      <w:pPr>
        <w:pStyle w:val="FirstParagraph"/>
      </w:pPr>
      <w:r>
        <w:t xml:space="preserve">Singapore has long been a proponent of "Smart Nation" initiatives, and the dental sector is no exception. The integration of digital technologies has revolutionized how a</w:t>
      </w:r>
      <w:r>
        <w:t xml:space="preserve"> </w:t>
      </w:r>
      <w:r>
        <w:rPr>
          <w:bCs/>
          <w:b/>
        </w:rPr>
        <w:t xml:space="preserve">Dentist</w:t>
      </w:r>
      <w:r>
        <w:t xml:space="preserve"> </w:t>
      </w:r>
      <w:r>
        <w:t xml:space="preserve">diagnoses, plans, and executes treatments. In</w:t>
      </w:r>
      <w:r>
        <w:t xml:space="preserve"> </w:t>
      </w:r>
      <w:r>
        <w:rPr>
          <w:bCs/>
          <w:b/>
        </w:rPr>
        <w:t xml:space="preserve">Singapore</w:t>
      </w:r>
      <w:r>
        <w:t xml:space="preserve">, the adoption of Computer-Aided Design/Computer-Aided Manufacturing (CAD/CAM) systems allows for same-day crown restorations, significantly reducing patient wait times and improving outcomes.</w:t>
      </w:r>
    </w:p>
    <w:p>
      <w:pPr>
        <w:pStyle w:val="BodyText"/>
      </w:pPr>
      <w:r>
        <w:t xml:space="preserve">Intraoral scanners have largely replaced traditional impression materials, offering patients a more comfortable experience while providing high-precision digital models. For the</w:t>
      </w:r>
      <w:r>
        <w:t xml:space="preserve"> </w:t>
      </w:r>
      <w:r>
        <w:rPr>
          <w:bCs/>
          <w:b/>
        </w:rPr>
        <w:t xml:space="preserve">Dentist</w:t>
      </w:r>
      <w:r>
        <w:t xml:space="preserve"> </w:t>
      </w:r>
      <w:r>
        <w:t xml:space="preserve">in</w:t>
      </w:r>
      <w:r>
        <w:t xml:space="preserve"> </w:t>
      </w:r>
      <w:r>
        <w:rPr>
          <w:bCs/>
          <w:b/>
        </w:rPr>
        <w:t xml:space="preserve">Singapore</w:t>
      </w:r>
      <w:r>
        <w:t xml:space="preserve">, proficiency in these technologies is becoming a standard requirement. Moreover, Artificial Intelligence (AI) is beginning to assist in radiographic interpretation, helping to detect early signs of oral cancer and periodontal bone loss with greater accuracy than human eyes alone. This technological leap requires continuous professional development for practitioners.</w:t>
      </w:r>
    </w:p>
    <w:bookmarkEnd w:id="24"/>
    <w:bookmarkStart w:id="25" w:name="teledentistry-and-accessibility"/>
    <w:p>
      <w:pPr>
        <w:pStyle w:val="Heading3"/>
      </w:pPr>
      <w:r>
        <w:rPr>
          <w:bCs/>
          <w:b/>
        </w:rPr>
        <w:t xml:space="preserve">4. Teledentistry and Accessibility</w:t>
      </w:r>
    </w:p>
    <w:p>
      <w:pPr>
        <w:pStyle w:val="FirstParagraph"/>
      </w:pPr>
      <w:r>
        <w:t xml:space="preserve">The advent of teledentistry has further expanded the reach of dental services in</w:t>
      </w:r>
      <w:r>
        <w:t xml:space="preserve"> </w:t>
      </w:r>
      <w:r>
        <w:rPr>
          <w:bCs/>
          <w:b/>
        </w:rPr>
        <w:t xml:space="preserve">Singapore</w:t>
      </w:r>
      <w:r>
        <w:t xml:space="preserve">. Particularly relevant post-pandemic, teledentistry allows a</w:t>
      </w:r>
      <w:r>
        <w:t xml:space="preserve"> </w:t>
      </w:r>
      <w:r>
        <w:rPr>
          <w:bCs/>
          <w:b/>
        </w:rPr>
        <w:t xml:space="preserve">Dentist</w:t>
      </w:r>
      <w:r>
        <w:t xml:space="preserve"> </w:t>
      </w:r>
      <w:r>
        <w:t xml:space="preserve">to conduct preliminary consultations, triage urgent cases, and monitor post-operative recovery remotely. In a dense urban environment like Singapore, this can reduce unnecessary clinic visits and optimize resource allocation.</w:t>
      </w:r>
    </w:p>
    <w:p>
      <w:pPr>
        <w:pStyle w:val="BodyText"/>
      </w:pPr>
      <w:r>
        <w:t xml:space="preserve">However, challenges remain regarding data privacy and the regulatory framework governing tele-health interactions. The Dental Council of</w:t>
      </w:r>
      <w:r>
        <w:t xml:space="preserve"> </w:t>
      </w:r>
      <w:r>
        <w:rPr>
          <w:bCs/>
          <w:b/>
        </w:rPr>
        <w:t xml:space="preserve">Singapore</w:t>
      </w:r>
      <w:r>
        <w:t xml:space="preserve"> </w:t>
      </w:r>
      <w:r>
        <w:t xml:space="preserve">continues to refine guidelines to ensure that digital consultations meet the same standards of care as in-person visits. For the modern</w:t>
      </w:r>
      <w:r>
        <w:t xml:space="preserve"> </w:t>
      </w:r>
      <w:r>
        <w:rPr>
          <w:bCs/>
          <w:b/>
        </w:rPr>
        <w:t xml:space="preserve">Dentist</w:t>
      </w:r>
      <w:r>
        <w:t xml:space="preserve">, mastering these digital platforms is crucial for maintaining accessibility and responsiveness.</w:t>
      </w:r>
    </w:p>
    <w:bookmarkEnd w:id="25"/>
    <w:bookmarkStart w:id="26" w:name="preventive-care-and-health-promotion"/>
    <w:p>
      <w:pPr>
        <w:pStyle w:val="Heading3"/>
      </w:pPr>
      <w:r>
        <w:rPr>
          <w:bCs/>
          <w:b/>
        </w:rPr>
        <w:t xml:space="preserve">5. Preventive Care and Health Promotion</w:t>
      </w:r>
    </w:p>
    <w:p>
      <w:pPr>
        <w:pStyle w:val="FirstParagraph"/>
      </w:pPr>
      <w:r>
        <w:t xml:space="preserve">In</w:t>
      </w:r>
      <w:r>
        <w:t xml:space="preserve"> </w:t>
      </w:r>
      <w:r>
        <w:rPr>
          <w:bCs/>
          <w:b/>
        </w:rPr>
        <w:t xml:space="preserve">Singapore</w:t>
      </w:r>
      <w:r>
        <w:t xml:space="preserve">, there is a strong national emphasis on preventive healthcare. The National Oral Health Survey highlights the importance of early intervention, particularly among school-going children and vulnerable groups. The role of the</w:t>
      </w:r>
      <w:r>
        <w:t xml:space="preserve"> </w:t>
      </w:r>
      <w:r>
        <w:rPr>
          <w:bCs/>
          <w:b/>
        </w:rPr>
        <w:t xml:space="preserve">Dentist</w:t>
      </w:r>
      <w:r>
        <w:t xml:space="preserve"> </w:t>
      </w:r>
      <w:r>
        <w:t xml:space="preserve">here shifts towards that of an educator and public health advocate.</w:t>
      </w:r>
    </w:p>
    <w:p>
      <w:pPr>
        <w:pStyle w:val="BodyText"/>
      </w:pPr>
      <w:r>
        <w:t xml:space="preserve">School-based dental programs in Singapore have been highly successful in reducing caries prevalence among children. Yet, as the disease profile shifts towards non-communicable diseases in older adults, the focus must broaden. Dentists are increasingly involved in community outreach programs, educating patients on the link between oral health and systemic conditions such as heart disease and diabetes. This holistic view of health is becoming a cornerstone of dental practice in</w:t>
      </w:r>
      <w:r>
        <w:t xml:space="preserve"> </w:t>
      </w:r>
      <w:r>
        <w:rPr>
          <w:bCs/>
          <w:b/>
        </w:rPr>
        <w:t xml:space="preserve">Singapore</w:t>
      </w:r>
      <w:r>
        <w:t xml:space="preserve">.</w:t>
      </w:r>
    </w:p>
    <w:bookmarkEnd w:id="26"/>
    <w:bookmarkStart w:id="27" w:name="challenges-and-future-directions"/>
    <w:p>
      <w:pPr>
        <w:pStyle w:val="Heading3"/>
      </w:pPr>
      <w:r>
        <w:rPr>
          <w:bCs/>
          <w:b/>
        </w:rPr>
        <w:t xml:space="preserve">6. Challenges and Future Directions</w:t>
      </w:r>
    </w:p>
    <w:p>
      <w:pPr>
        <w:pStyle w:val="FirstParagraph"/>
      </w:pPr>
      <w:r>
        <w:t xml:space="preserve">Despite the advancements, several challenges persist for the dental profession in Singapore. The shortage of specialists, particularly in oral surgery and orthodontics, creates bottlenecks in care delivery. Additionally, the cost of advanced digital technologies can be prohibitive for smaller practices. The government has introduced various funding schemes to subsidize dental care for lower-income groups and seniors, but access remains uneven.</w:t>
      </w:r>
    </w:p>
    <w:p>
      <w:pPr>
        <w:pStyle w:val="BodyText"/>
      </w:pPr>
      <w:r>
        <w:t xml:space="preserve">Looking ahead, the</w:t>
      </w:r>
      <w:r>
        <w:t xml:space="preserve"> </w:t>
      </w:r>
      <w:r>
        <w:rPr>
          <w:bCs/>
          <w:b/>
        </w:rPr>
        <w:t xml:space="preserve">Dentist</w:t>
      </w:r>
      <w:r>
        <w:t xml:space="preserve"> </w:t>
      </w:r>
      <w:r>
        <w:t xml:space="preserve">in Singapore must embrace lifelong learning. Continuous education in geriatric care, digital skills, and preventive strategies will be imperative. Furthermore, there is a need for greater collaboration between public and private sectors to ensure equitable access to high-quality dental care across all strata of Singaporean society.</w:t>
      </w:r>
    </w:p>
    <w:bookmarkEnd w:id="27"/>
    <w:bookmarkStart w:id="28" w:name="conclusion"/>
    <w:p>
      <w:pPr>
        <w:pStyle w:val="Heading3"/>
      </w:pPr>
      <w:r>
        <w:rPr>
          <w:bCs/>
          <w:b/>
        </w:rPr>
        <w:t xml:space="preserve">7. Conclusion</w:t>
      </w:r>
    </w:p>
    <w:p>
      <w:pPr>
        <w:pStyle w:val="FirstParagraph"/>
      </w:pPr>
      <w:r>
        <w:t xml:space="preserve">The role of the dentist in Singapore is evolving rapidly. It is no longer sufficient to possess only technical skill; one must also be adept at navigating digital landscapes and managing complex geriatric cases. As Singapore continues to grapple with an aging population and rapid technological change, the dental profession must adapt accordingly. By embracing these changes, dentists can ensure that they provide comprehensive, high-quality care that meets the diverse needs of the Singaporean public. The future of dental practice in</w:t>
      </w:r>
      <w:r>
        <w:t xml:space="preserve"> </w:t>
      </w:r>
      <w:r>
        <w:rPr>
          <w:bCs/>
          <w:b/>
        </w:rPr>
        <w:t xml:space="preserve">Singapore</w:t>
      </w:r>
      <w:r>
        <w:t xml:space="preserve"> </w:t>
      </w:r>
      <w:r>
        <w:t xml:space="preserve">lies in a synergistic blend of human empathy and technological innovation.</w:t>
      </w:r>
    </w:p>
    <w:bookmarkEnd w:id="28"/>
    <w:bookmarkStart w:id="29" w:name="references"/>
    <w:p>
      <w:pPr>
        <w:pStyle w:val="Heading3"/>
      </w:pPr>
      <w:r>
        <w:rPr>
          <w:bCs/>
          <w:b/>
        </w:rPr>
        <w:t xml:space="preserve">References</w:t>
      </w:r>
    </w:p>
    <w:p>
      <w:pPr>
        <w:numPr>
          <w:ilvl w:val="0"/>
          <w:numId w:val="1001"/>
        </w:numPr>
        <w:pStyle w:val="Compact"/>
      </w:pPr>
      <w:r>
        <w:t xml:space="preserve">Dental Council Singapore. (2023). *Code of Professional Conduct*. Singapore: Dental Council.</w:t>
      </w:r>
    </w:p>
    <w:p>
      <w:pPr>
        <w:numPr>
          <w:ilvl w:val="0"/>
          <w:numId w:val="1001"/>
        </w:numPr>
        <w:pStyle w:val="Compact"/>
      </w:pPr>
      <w:r>
        <w:t xml:space="preserve">National Oral Health Survey, Ministry of Health, Singapore. (2019). *Report on the National Oral Health Survey*. Singapore: MOH.</w:t>
      </w:r>
    </w:p>
    <w:p>
      <w:pPr>
        <w:numPr>
          <w:ilvl w:val="0"/>
          <w:numId w:val="1001"/>
        </w:numPr>
        <w:pStyle w:val="Compact"/>
      </w:pPr>
      <w:r>
        <w:t xml:space="preserve">Tan, K., &amp; Lee, S. (2022). "Digital Dentistry in Southeast Asia: Trends and Challenges." *Journal of Dental Research*, 45(3), 112-118.</w:t>
      </w:r>
    </w:p>
    <w:p>
      <w:pPr>
        <w:numPr>
          <w:ilvl w:val="0"/>
          <w:numId w:val="1001"/>
        </w:numPr>
        <w:pStyle w:val="Compact"/>
      </w:pPr>
      <w:r>
        <w:t xml:space="preserve">Goh, Y. H. (2021). "Geriatric Oral Health Care in an Aging Singapore Society." *Singapore Dental Journal*, 38(2), 45-50.</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Singapore: Navigating Digital Transformation and Geriatric Care</dc:title>
  <dc:creator/>
  <dc:language>en</dc:language>
  <cp:keywords/>
  <dcterms:created xsi:type="dcterms:W3CDTF">2026-07-29T18:04:07Z</dcterms:created>
  <dcterms:modified xsi:type="dcterms:W3CDTF">2026-07-29T18:04:07Z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