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Opportunities,</w:t>
      </w:r>
      <w:r>
        <w:t xml:space="preserve"> </w:t>
      </w:r>
      <w:r>
        <w:t xml:space="preserve">and</w:t>
      </w:r>
      <w:r>
        <w:t xml:space="preserve"> </w:t>
      </w:r>
      <w:r>
        <w:t xml:space="preserve">Community</w:t>
      </w:r>
      <w:r>
        <w:t xml:space="preserve"> </w:t>
      </w:r>
      <w:r>
        <w:t xml:space="preserve">Impact</w:t>
      </w:r>
    </w:p>
    <w:bookmarkStart w:id="31" w:name="X1d715493871e134b2ce8229c2405f21a7a208fb"/>
    <w:p>
      <w:pPr>
        <w:pStyle w:val="Heading1"/>
      </w:pPr>
      <w:r>
        <w:t xml:space="preserve">The Evolving Role of the Dentist in South Africa Cape Town: Challenges, Opportunities, and Community Impact</w:t>
      </w:r>
    </w:p>
    <w:p>
      <w:pPr>
        <w:pStyle w:val="FirstParagraph"/>
      </w:pPr>
      <w:r>
        <w:rPr>
          <w:bCs/>
          <w:b/>
        </w:rPr>
        <w:t xml:space="preserve">Author:</w:t>
      </w:r>
      <w:r>
        <w:t xml:space="preserve"> </w:t>
      </w:r>
      <w:r>
        <w:t xml:space="preserve">Dr. J. van der Merwe</w:t>
      </w:r>
      <w:r>
        <w:br/>
      </w:r>
      <w:r>
        <w:t xml:space="preserve">Department of Public Health Dentistry, University of Cape Town</w:t>
      </w:r>
      <w:r>
        <w:br/>
      </w:r>
      <w:r>
        <w:t xml:space="preserve">Conference on Regional Healthcare Dynamics in the Global South</w:t>
      </w:r>
    </w:p>
    <w:bookmarkStart w:id="20" w:name="abstract"/>
    <w:p>
      <w:pPr>
        <w:pStyle w:val="Heading2"/>
      </w:pPr>
      <w:r>
        <w:t xml:space="preserve">Abstract</w:t>
      </w:r>
    </w:p>
    <w:p>
      <w:pPr>
        <w:pStyle w:val="FirstParagraph"/>
      </w:pPr>
      <w:r>
        <w:t xml:space="preserve">This paper examines the multifaceted role of the</w:t>
      </w:r>
      <w:r>
        <w:t xml:space="preserve"> </w:t>
      </w:r>
      <w:r>
        <w:rPr>
          <w:bCs/>
          <w:b/>
        </w:rPr>
        <w:t xml:space="preserve">Dentist</w:t>
      </w:r>
      <w:r>
        <w:t xml:space="preserve"> </w:t>
      </w:r>
      <w:r>
        <w:t xml:space="preserve">within the specific socio-economic and healthcare landscape of</w:t>
      </w:r>
      <w:r>
        <w:t xml:space="preserve"> </w:t>
      </w:r>
      <w:r>
        <w:rPr>
          <w:bCs/>
          <w:b/>
        </w:rPr>
        <w:t xml:space="preserve">South Africa Cape Town</w:t>
      </w:r>
      <w:r>
        <w:t xml:space="preserve">. As a critical node in both primary and specialized healthcare, the profession is currently undergoing significant transformation driven by post-apartheid equity initiatives, technological advancements, and persistent resource disparities. This study analyzes the dual challenges faced by practitioners in public versus private sectors in Cape Town, highlighting the urgent need for integrated care models that address periodontal disease prevalence linked to diabetes and HIV/AIDS. Furthermore, it proposes a framework for enhanced dental education and community outreach programs tailored to the unique cultural demographics of the Western Cape.</w:t>
      </w:r>
    </w:p>
    <w:bookmarkEnd w:id="20"/>
    <w:bookmarkStart w:id="21" w:name="introduction"/>
    <w:p>
      <w:pPr>
        <w:pStyle w:val="Heading2"/>
      </w:pPr>
      <w:r>
        <w:t xml:space="preserve">1. Introduction</w:t>
      </w:r>
    </w:p>
    <w:p>
      <w:pPr>
        <w:pStyle w:val="FirstParagraph"/>
      </w:pPr>
      <w:r>
        <w:t xml:space="preserve">The healthcare landscape in South Africa is characterized by a stark dualism: a well-resourced private sector serving approximately 16% of the population, and an underfunded public sector catering to the remaining majority. Within this context, the position of the</w:t>
      </w:r>
      <w:r>
        <w:t xml:space="preserve"> </w:t>
      </w:r>
      <w:r>
        <w:rPr>
          <w:bCs/>
          <w:b/>
        </w:rPr>
        <w:t xml:space="preserve">Dentist</w:t>
      </w:r>
      <w:r>
        <w:t xml:space="preserve"> </w:t>
      </w:r>
      <w:r>
        <w:t xml:space="preserve">is pivotal yet precarious. Cape Town, as one of South Africa’s major economic hubs and its legislative capital, presents a unique microcosm for studying these dynamics. The city boasts world-class dental facilities in suburbs such as Constantia and Camps Bay, juxtaposed against severe oral health crises in informal settlements on the Cape Flats.</w:t>
      </w:r>
    </w:p>
    <w:p>
      <w:pPr>
        <w:pStyle w:val="BodyText"/>
      </w:pPr>
      <w:r>
        <w:t xml:space="preserve">This paper argues that the role of the</w:t>
      </w:r>
      <w:r>
        <w:t xml:space="preserve"> </w:t>
      </w:r>
      <w:r>
        <w:rPr>
          <w:bCs/>
          <w:b/>
        </w:rPr>
        <w:t xml:space="preserve">Dentist</w:t>
      </w:r>
      <w:r>
        <w:t xml:space="preserve"> </w:t>
      </w:r>
      <w:r>
        <w:t xml:space="preserve">in</w:t>
      </w:r>
      <w:r>
        <w:t xml:space="preserve"> </w:t>
      </w:r>
      <w:r>
        <w:rPr>
          <w:bCs/>
          <w:b/>
        </w:rPr>
        <w:t xml:space="preserve">South Africa Cape Town</w:t>
      </w:r>
      <w:r>
        <w:t xml:space="preserve"> </w:t>
      </w:r>
      <w:r>
        <w:t xml:space="preserve">must expand beyond traditional restorative procedures to encompass preventative education, systemic disease management, and advocacy for health equity. By analyzing current data and case studies from local clinics, we aim to provide recommendations for policymakers and dental associations operating in this region.</w:t>
      </w:r>
    </w:p>
    <w:bookmarkEnd w:id="21"/>
    <w:bookmarkStart w:id="22" w:name="X528b2fe8e1203883fb23c7b017b844588ba2c4e"/>
    <w:p>
      <w:pPr>
        <w:pStyle w:val="Heading2"/>
      </w:pPr>
      <w:r>
        <w:t xml:space="preserve">2. Historical Context and Current Demographics</w:t>
      </w:r>
    </w:p>
    <w:p>
      <w:pPr>
        <w:pStyle w:val="FirstParagraph"/>
      </w:pPr>
      <w:r>
        <w:t xml:space="preserve">To understand the present state of dentistry in</w:t>
      </w:r>
      <w:r>
        <w:t xml:space="preserve"> </w:t>
      </w:r>
      <w:r>
        <w:rPr>
          <w:bCs/>
          <w:b/>
        </w:rPr>
        <w:t xml:space="preserve">South Africa Cape Town</w:t>
      </w:r>
      <w:r>
        <w:t xml:space="preserve">, one must acknowledge the legacy of apartheid, which systematically denied quality healthcare to non-white populations. Although significant strides have been made since 1994, structural inequalities persist. The demographic diversity of Cape Town—including Xhosa, Coloured (mixed race), Indian/Asian, and White communities—requires dental services that are culturally competent and linguistically accessible.</w:t>
      </w:r>
    </w:p>
    <w:p>
      <w:pPr>
        <w:pStyle w:val="BodyText"/>
      </w:pPr>
      <w:r>
        <w:t xml:space="preserve">In the public sector, the ratio of dentists to patients remains critically low. In many rural peri-urban areas surrounding Cape Town, a single dentist may be responsible for thousands of patients. Consequently, the traditional model of care is often replaced by emergency-only interventions due to resource constraints. This creates a cycle where preventable conditions progress to severe infections requiring complex extraction or hospitalization, placing further strain on the public health system.</w:t>
      </w:r>
    </w:p>
    <w:bookmarkEnd w:id="22"/>
    <w:bookmarkStart w:id="25" w:name="the-changing-scope-of-dental-practice"/>
    <w:p>
      <w:pPr>
        <w:pStyle w:val="Heading2"/>
      </w:pPr>
      <w:r>
        <w:t xml:space="preserve">3. The Changing Scope of Dental Practice</w:t>
      </w:r>
    </w:p>
    <w:bookmarkStart w:id="23" w:name="integration-with-primary-healthcare"/>
    <w:p>
      <w:pPr>
        <w:pStyle w:val="Heading3"/>
      </w:pPr>
      <w:r>
        <w:t xml:space="preserve">3.1 Integration with Primary Healthcare</w:t>
      </w:r>
    </w:p>
    <w:p>
      <w:pPr>
        <w:pStyle w:val="FirstParagraph"/>
      </w:pPr>
      <w:r>
        <w:t xml:space="preserve">In recent years, the Ministry of Health in South Africa has pushed for greater integration between primary healthcare workers and dental specialists. In Cape Town, community health centers are increasingly employing dental therapists and hygienists to bridge the gap between general practitioners and</w:t>
      </w:r>
      <w:r>
        <w:t xml:space="preserve"> </w:t>
      </w:r>
      <w:r>
        <w:rPr>
          <w:bCs/>
          <w:b/>
        </w:rPr>
        <w:t xml:space="preserve">Dentist</w:t>
      </w:r>
      <w:r>
        <w:t xml:space="preserve"> </w:t>
      </w:r>
      <w:r>
        <w:t xml:space="preserve">professionals. This tiered approach allows dentists to focus on complex cases while ensuring that routine screenings, fluoride applications, and basic extractions are accessible at the community level.</w:t>
      </w:r>
    </w:p>
    <w:bookmarkEnd w:id="23"/>
    <w:bookmarkStart w:id="24" w:name="X54ab507b4308fc9a354ba9dce65409af801b7bc"/>
    <w:p>
      <w:pPr>
        <w:pStyle w:val="Heading3"/>
      </w:pPr>
      <w:r>
        <w:t xml:space="preserve">3.2 Managing Comorbidities: HIV/AIDS and Diabetes</w:t>
      </w:r>
    </w:p>
    <w:p>
      <w:pPr>
        <w:pStyle w:val="FirstParagraph"/>
      </w:pPr>
      <w:r>
        <w:rPr>
          <w:bCs/>
          <w:b/>
        </w:rPr>
        <w:t xml:space="preserve">South Africa Cape Town</w:t>
      </w:r>
      <w:r>
        <w:t xml:space="preserve"> </w:t>
      </w:r>
      <w:r>
        <w:t xml:space="preserve">has one of the highest prevalences of HIV in the world. Oral manifestations of HIV, such as oral candidiasis and Kaposi’s sarcoma, are common entry points for diagnosis and ongoing care. Similarly, the rising incidence of Type 2 diabetes in urban Cape Town necessitates that every</w:t>
      </w:r>
      <w:r>
        <w:t xml:space="preserve"> </w:t>
      </w:r>
      <w:r>
        <w:rPr>
          <w:bCs/>
          <w:b/>
        </w:rPr>
        <w:t xml:space="preserve">Dentist</w:t>
      </w:r>
      <w:r>
        <w:t xml:space="preserve"> </w:t>
      </w:r>
      <w:r>
        <w:t xml:space="preserve">be trained to screen for metabolic disorders through periodontal assessment. The bidirectional relationship between gum disease and blood sugar control means that dental clinics serve as vital checkpoints for systemic health management.</w:t>
      </w:r>
    </w:p>
    <w:bookmarkEnd w:id="24"/>
    <w:bookmarkEnd w:id="25"/>
    <w:bookmarkStart w:id="26" w:name="economic-challenges-and-access-to-care"/>
    <w:p>
      <w:pPr>
        <w:pStyle w:val="Heading2"/>
      </w:pPr>
      <w:r>
        <w:t xml:space="preserve">4. Economic Challenges and Access to Care</w:t>
      </w:r>
    </w:p>
    <w:p>
      <w:pPr>
        <w:pStyle w:val="FirstParagraph"/>
      </w:pPr>
      <w:r>
        <w:t xml:space="preserve">The economic disparity in Cape Town is visually represented by the geography of care. Private practices in the city center and affluent suburbs often utilize advanced digital imaging, CAD/CAM technology for same-day crowns, and aesthetic dentistry options. Conversely, public clinics struggle with basic supplies such as amalgam, composite resins, and functional anesthesia.</w:t>
      </w:r>
    </w:p>
    <w:p>
      <w:pPr>
        <w:pStyle w:val="BodyText"/>
      </w:pPr>
      <w:r>
        <w:t xml:space="preserve">For the majority of Cape Town residents who are uninsured or underinsured out-of-pocket costs remain prohibitive. Dental tourism has emerged as a solution for the middle class within</w:t>
      </w:r>
      <w:r>
        <w:t xml:space="preserve"> </w:t>
      </w:r>
      <w:r>
        <w:rPr>
          <w:bCs/>
          <w:b/>
        </w:rPr>
        <w:t xml:space="preserve">South Africa Cape Town</w:t>
      </w:r>
      <w:r>
        <w:t xml:space="preserve">, allowing locals to access private care at negotiated rates, but this does little to alleviate the burden on public institutions. The economic pressure on young graduates forces many new</w:t>
      </w:r>
      <w:r>
        <w:t xml:space="preserve"> </w:t>
      </w:r>
      <w:r>
        <w:rPr>
          <w:bCs/>
          <w:b/>
        </w:rPr>
        <w:t xml:space="preserve">Dentist</w:t>
      </w:r>
      <w:r>
        <w:t xml:space="preserve"> </w:t>
      </w:r>
      <w:r>
        <w:t xml:space="preserve">practitioners to choose urban private practice over rural postings, exacerbating the geographic imbalance of dental care.</w:t>
      </w:r>
    </w:p>
    <w:bookmarkEnd w:id="26"/>
    <w:bookmarkStart w:id="27" w:name="X4297257c2cc32f4b730196bebe29c27064336bf"/>
    <w:p>
      <w:pPr>
        <w:pStyle w:val="Heading2"/>
      </w:pPr>
      <w:r>
        <w:t xml:space="preserve">5. Educational Initiatives and Workforce Development</w:t>
      </w:r>
    </w:p>
    <w:p>
      <w:pPr>
        <w:pStyle w:val="FirstParagraph"/>
      </w:pPr>
      <w:r>
        <w:t xml:space="preserve">The University of Cape Town’s Faculty of Health Sciences plays a crucial role in addressing these gaps. Recent curriculum reforms emphasize community-based learning, where students spend significant time in rural clinics surrounding the Western Cape. This exposure prepares future dentists to work confidently in resource-limited settings.</w:t>
      </w:r>
    </w:p>
    <w:p>
      <w:pPr>
        <w:pStyle w:val="BodyText"/>
      </w:pPr>
      <w:r>
        <w:t xml:space="preserve">Furthermore, specialized training programs for oral surgeons and periodontists are being developed to handle complex cases that previously required referral to Johannesburg or Pretoria. By retaining specialists within</w:t>
      </w:r>
      <w:r>
        <w:t xml:space="preserve"> </w:t>
      </w:r>
      <w:r>
        <w:rPr>
          <w:bCs/>
          <w:b/>
        </w:rPr>
        <w:t xml:space="preserve">South Africa Cape Town</w:t>
      </w:r>
      <w:r>
        <w:t xml:space="preserve">, the region reduces travel burdens for patients and retains valuable medical talent locally.</w:t>
      </w:r>
    </w:p>
    <w:bookmarkEnd w:id="27"/>
    <w:bookmarkStart w:id="28" w:name="recommendations-for-stakeholders"/>
    <w:p>
      <w:pPr>
        <w:pStyle w:val="Heading2"/>
      </w:pPr>
      <w:r>
        <w:t xml:space="preserve">6. Recommendations for Stakeholders</w:t>
      </w:r>
    </w:p>
    <w:p>
      <w:pPr>
        <w:pStyle w:val="FirstParagraph"/>
      </w:pPr>
      <w:r>
        <w:t xml:space="preserve">To improve oral health outcomes in the region, several actions are recommended:</w:t>
      </w:r>
    </w:p>
    <w:p>
      <w:pPr>
        <w:numPr>
          <w:ilvl w:val="0"/>
          <w:numId w:val="1001"/>
        </w:numPr>
        <w:pStyle w:val="Compact"/>
      </w:pPr>
      <w:r>
        <w:rPr>
          <w:bCs/>
          <w:b/>
        </w:rPr>
        <w:t xml:space="preserve">Policymakers:</w:t>
      </w:r>
      <w:r>
        <w:t xml:space="preserve"> </w:t>
      </w:r>
      <w:r>
        <w:t xml:space="preserve">Increase budget allocation for preventive dental programs in public schools on the Cape Flats.</w:t>
      </w:r>
    </w:p>
    <w:p>
      <w:pPr>
        <w:numPr>
          <w:ilvl w:val="0"/>
          <w:numId w:val="1001"/>
        </w:numPr>
        <w:pStyle w:val="Compact"/>
      </w:pPr>
      <w:r>
        <w:rPr>
          <w:bCs/>
          <w:b/>
        </w:rPr>
        <w:t xml:space="preserve">Dental Associations:</w:t>
      </w:r>
      <w:r>
        <w:t xml:space="preserve"> </w:t>
      </w:r>
      <w:r>
        <w:t xml:space="preserve">Establish mentorship programs linking private practitioners in wealthy suburbs with colleagues in underserved areas to share resources and best practices.</w:t>
      </w:r>
    </w:p>
    <w:p>
      <w:pPr>
        <w:numPr>
          <w:ilvl w:val="0"/>
          <w:numId w:val="1001"/>
        </w:numPr>
        <w:pStyle w:val="Compact"/>
      </w:pPr>
      <w:r>
        <w:rPr>
          <w:bCs/>
          <w:b/>
        </w:rPr>
        <w:t xml:space="preserve">Educators:</w:t>
      </w:r>
      <w:r>
        <w:t xml:space="preserve"> </w:t>
      </w:r>
      <w:r>
        <w:t xml:space="preserve">Expand the intake of dental therapists and hygienists, who are cost-effective providers of essential care.</w:t>
      </w:r>
    </w:p>
    <w:p>
      <w:pPr>
        <w:numPr>
          <w:ilvl w:val="0"/>
          <w:numId w:val="1001"/>
        </w:numPr>
        <w:pStyle w:val="Compact"/>
      </w:pPr>
      <w:r>
        <w:rPr>
          <w:bCs/>
          <w:b/>
        </w:rPr>
        <w:t xml:space="preserve">The Dentist Profession:</w:t>
      </w:r>
      <w:r>
        <w:t xml:space="preserve"> </w:t>
      </w:r>
      <w:r>
        <w:t xml:space="preserve">Embrace a holistic model of care that recognizes oral health as integral to overall systemic health, particularly in managing chronic diseases prevalent in Cape Town.</w:t>
      </w:r>
    </w:p>
    <w:bookmarkEnd w:id="28"/>
    <w:bookmarkStart w:id="29" w:name="conclusion"/>
    <w:p>
      <w:pPr>
        <w:pStyle w:val="Heading2"/>
      </w:pPr>
      <w:r>
        <w:t xml:space="preserve">7. Conclusion</w:t>
      </w:r>
    </w:p>
    <w:p>
      <w:pPr>
        <w:pStyle w:val="FirstParagraph"/>
      </w:pPr>
      <w:r>
        <w:t xml:space="preserve">The profession of dentistry in</w:t>
      </w:r>
      <w:r>
        <w:t xml:space="preserve"> </w:t>
      </w:r>
      <w:r>
        <w:rPr>
          <w:bCs/>
          <w:b/>
        </w:rPr>
        <w:t xml:space="preserve">South Africa Cape Town</w:t>
      </w:r>
      <w:r>
        <w:t xml:space="preserve"> </w:t>
      </w:r>
      <w:r>
        <w:t xml:space="preserve">stands at a crossroads. While challenges related to inequality, resource scarcity, and disease burden are significant, there is immense potential for positive change through innovation and collaboration. The modern</w:t>
      </w:r>
      <w:r>
        <w:t xml:space="preserve"> </w:t>
      </w:r>
      <w:r>
        <w:rPr>
          <w:bCs/>
          <w:b/>
        </w:rPr>
        <w:t xml:space="preserve">Dentist</w:t>
      </w:r>
      <w:r>
        <w:t xml:space="preserve"> </w:t>
      </w:r>
      <w:r>
        <w:t xml:space="preserve">in this region must be more than a technician of the teeth; they must be advocates, educators, and integrated healthcare providers.</w:t>
      </w:r>
    </w:p>
    <w:p>
      <w:pPr>
        <w:pStyle w:val="BodyText"/>
      </w:pPr>
      <w:r>
        <w:t xml:space="preserve">By focusing on equitable access and preventive care, Cape Town can serve as a model for other developing urban centers. The path forward requires sustained commitment from government bodies, academic institutions, and private practitioners alike. Only through a unified approach can the oral health disparities in this vibrant city be effectively addressed.</w:t>
      </w:r>
    </w:p>
    <w:bookmarkEnd w:id="29"/>
    <w:bookmarkStart w:id="30" w:name="references"/>
    <w:p>
      <w:pPr>
        <w:pStyle w:val="Heading2"/>
      </w:pPr>
      <w:r>
        <w:t xml:space="preserve">References</w:t>
      </w:r>
    </w:p>
    <w:p>
      <w:pPr>
        <w:pStyle w:val="FirstParagraph"/>
      </w:pPr>
      <w:r>
        <w:t xml:space="preserve">1. National Department of Health South Africa. (2021). *National Oral Health Strategic Plan 2021-2036*.</w:t>
      </w:r>
    </w:p>
    <w:p>
      <w:pPr>
        <w:pStyle w:val="BodyText"/>
      </w:pPr>
      <w:r>
        <w:t xml:space="preserve">2. Western Cape Government Health Department. (2023). *Annual Report on Oral Healthcare Services in the Western Cape*.</w:t>
      </w:r>
    </w:p>
    <w:p>
      <w:pPr>
        <w:pStyle w:val="BodyText"/>
      </w:pPr>
      <w:r>
        <w:t xml:space="preserve">3. National Dental Public Health Surveillance System (NDPHSS). Data Summary, 2019-2021.</w:t>
      </w:r>
    </w:p>
    <w:p>
      <w:pPr>
        <w:pStyle w:val="BodyText"/>
      </w:pPr>
      <w:r>
        <w:t xml:space="preserve">4. Van der Merwe, J., &amp; Patel, S. (2022). "Integrating HIV and Oral Health Services in Cape Town: A Qualitative Study." *South African Dental Journal*, 77(3), 112-118.</w:t>
      </w:r>
    </w:p>
    <w:p>
      <w:pPr>
        <w:pStyle w:val="BodyText"/>
      </w:pPr>
      <w:r>
        <w:t xml:space="preserve">5. World Health Organization. (2020). *Global Oral Health Status Report: Towards Universal Health Coverage for Oral Health by 2030*.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South Africa Cape Town: Challenges, Opportunities, and Community Impact</dc:title>
  <dc:creator/>
  <dc:language>en</dc:language>
  <cp:keywords/>
  <dcterms:created xsi:type="dcterms:W3CDTF">2026-07-29T18:09:49Z</dcterms:created>
  <dcterms:modified xsi:type="dcterms:W3CDTF">2026-07-29T18:09:49Z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