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Dental</w:t>
      </w:r>
      <w:r>
        <w:t xml:space="preserve"> </w:t>
      </w:r>
      <w:r>
        <w:t xml:space="preserve">Practitioner:</w:t>
      </w:r>
      <w:r>
        <w:t xml:space="preserve"> </w:t>
      </w:r>
      <w:r>
        <w:t xml:space="preserve">Evolving</w:t>
      </w:r>
      <w:r>
        <w:t xml:space="preserve"> </w:t>
      </w:r>
      <w:r>
        <w:t xml:space="preserve">Roles</w:t>
      </w:r>
      <w:r>
        <w:t xml:space="preserve"> </w:t>
      </w:r>
      <w:r>
        <w:t xml:space="preserve">and</w:t>
      </w:r>
      <w:r>
        <w:t xml:space="preserve"> </w:t>
      </w:r>
      <w:r>
        <w:t xml:space="preserve">High</w:t>
      </w:r>
      <w:r>
        <w:t xml:space="preserve"> </w:t>
      </w:r>
      <w:r>
        <w:t xml:space="preserve">Standards</w:t>
      </w:r>
      <w:r>
        <w:t xml:space="preserve"> </w:t>
      </w:r>
      <w:r>
        <w:t xml:space="preserve">in</w:t>
      </w:r>
      <w:r>
        <w:t xml:space="preserve"> </w:t>
      </w:r>
      <w:r>
        <w:t xml:space="preserve">Switzerland,</w:t>
      </w:r>
      <w:r>
        <w:t xml:space="preserve"> </w:t>
      </w:r>
      <w:r>
        <w:t xml:space="preserve">Zurich</w:t>
      </w:r>
    </w:p>
    <w:bookmarkStart w:id="29" w:name="X07a490aa30024144f3c351d3c911a34a9eac464"/>
    <w:p>
      <w:pPr>
        <w:pStyle w:val="Heading1"/>
      </w:pPr>
      <w:r>
        <w:t xml:space="preserve">The Modern Dental Practitioner in Switzerland Zurich:</w:t>
      </w:r>
    </w:p>
    <w:p>
      <w:pPr>
        <w:pStyle w:val="FirstParagraph"/>
      </w:pPr>
      <w:r>
        <w:br/>
      </w:r>
    </w:p>
    <w:bookmarkStart w:id="20" w:name="X9c6941cc114ab03d146ab691bb6a29d47907460"/>
    <w:p>
      <w:pPr>
        <w:pStyle w:val="Heading3"/>
      </w:pPr>
      <w:r>
        <w:t xml:space="preserve">A Comprehensive Analysis of Clinical Excellence, Patient Expectations, and Technological Integration</w:t>
      </w:r>
    </w:p>
    <w:p>
      <w:pPr>
        <w:pStyle w:val="FirstParagraph"/>
      </w:pPr>
      <w:r>
        <w:br/>
      </w:r>
      <w:r>
        <w:br/>
      </w:r>
    </w:p>
    <w:p>
      <w:pPr>
        <w:pStyle w:val="BodyText"/>
      </w:pPr>
      <w:r>
        <w:rPr>
          <w:bCs/>
          <w:b/>
        </w:rPr>
        <w:t xml:space="preserve">The International Journal of Advanced Medical Practices</w:t>
      </w:r>
      <w:r>
        <w:br/>
      </w:r>
      <w:r>
        <w:t xml:space="preserve">Conference Proceedings 2024</w:t>
      </w:r>
      <w:r>
        <w:br/>
      </w:r>
      <w:r>
        <w:rPr>
          <w:iCs/>
          <w:i/>
        </w:rPr>
        <w:t xml:space="preserve">This is a Conference Paper, so I'll use simple formatting</w:t>
      </w:r>
    </w:p>
    <w:p>
      <w:pPr>
        <w:pStyle w:val="BodyText"/>
      </w:pPr>
      <w:r>
        <w:t xml:space="preserve">Author: Dr. Alexander M. Weber, Senior Clinician and Academic Researcher in Zurich, Switzerland</w:t>
      </w:r>
    </w:p>
    <w:p>
      <w:pPr>
        <w:pStyle w:val="BodyText"/>
      </w:pPr>
      <w:r>
        <w:br/>
      </w:r>
    </w:p>
    <w:bookmarkEnd w:id="20"/>
    <w:bookmarkStart w:id="28" w:name="abstract"/>
    <w:p>
      <w:pPr>
        <w:pStyle w:val="Heading2"/>
      </w:pPr>
      <w:r>
        <w:t xml:space="preserve">Abstract</w:t>
      </w:r>
      <w:r>
        <w:br/>
      </w:r>
    </w:p>
    <w:p>
      <w:pPr>
        <w:pStyle w:val="BlockText"/>
      </w:pPr>
      <w:r>
        <w:t xml:space="preserve">This is a Conference Paper, so I'll use simple formatting</w:t>
      </w:r>
    </w:p>
    <w:p>
      <w:pPr>
        <w:pStyle w:val="FirstParagraph"/>
      </w:pPr>
      <w:r>
        <w:rPr>
          <w:iCs/>
          <w:i/>
        </w:rPr>
        <w:t xml:space="preserve">This is a Conference Paper, so I'll use simple formatting</w:t>
      </w:r>
    </w:p>
    <w:p>
      <w:pPr>
        <w:pStyle w:val="BodyText"/>
      </w:pPr>
      <w:r>
        <w:t xml:space="preserve">In this comprehensive review of contemporary healthcare standards within the Swiss context, we examine the multifaceted role of the modern dentist in Switzerland Zurich. As one of Europe's premier medical hubs, Zurich demands unparalleled precision and technological integration from its dental professionals. This paper analyzes how high regulatory frameworks, advanced patient expectations for aesthetics and longevity in restorative work, and rapid technological adoption define the current landscape for every practicing dentist.</w:t>
      </w:r>
    </w:p>
    <w:p>
      <w:pPr>
        <w:pStyle w:val="BodyText"/>
      </w:pPr>
      <w:r>
        <w:br/>
      </w:r>
    </w:p>
    <w:bookmarkStart w:id="21" w:name="introduction"/>
    <w:p>
      <w:pPr>
        <w:pStyle w:val="Heading3"/>
      </w:pPr>
      <w:r>
        <w:t xml:space="preserve">Introduction</w:t>
      </w:r>
      <w:r>
        <w:br/>
      </w:r>
    </w:p>
    <w:p>
      <w:pPr>
        <w:pStyle w:val="BlockText"/>
      </w:pPr>
      <w:r>
        <w:t xml:space="preserve">This is a Conference Paper, so I'll use simple formatting</w:t>
      </w:r>
    </w:p>
    <w:p>
      <w:pPr>
        <w:pStyle w:val="FirstParagraph"/>
      </w:pPr>
      <w:r>
        <w:t xml:space="preserve">The concept of a healthcare provider extends far beyond mere symptom alleviation. In Switzerland Zurich, where quality standards are paramount and precision is culturally ingrained, the role of the dentist has evolved significantly over the past two decades. This transformation reflects broader trends in medical science: a shift from purely mechanical interventions to biocompatible, aesthetic-focused treatments that prioritize patient well-being above all else.</w:t>
      </w:r>
    </w:p>
    <w:p>
      <w:pPr>
        <w:pStyle w:val="BodyText"/>
      </w:pPr>
      <w:r>
        <w:t xml:space="preserve">Zurich represents a unique microcosm of global healthcare trends. The city attracts an international clientele and highly qualified professionals alike, creating competitive pressure for excellence among every local dentist. For researchers studying dental care delivery models, the Swiss model offers fascinating insights into balancing traditional craftsmanship with cutting-edge digital workflows.</w:t>
      </w:r>
    </w:p>
    <w:p>
      <w:pPr>
        <w:pStyle w:val="BodyText"/>
      </w:pPr>
      <w:r>
        <w:br/>
      </w:r>
    </w:p>
    <w:bookmarkEnd w:id="21"/>
    <w:bookmarkStart w:id="22" w:name="X5a70c2fb70707e79d9d86d50888ea6fa12a2d40"/>
    <w:p>
      <w:pPr>
        <w:pStyle w:val="Heading3"/>
      </w:pPr>
      <w:r>
        <w:t xml:space="preserve">The Dual Mandate: Clinical Precision Meets Aesthetic Perfection</w:t>
      </w:r>
      <w:r>
        <w:br/>
      </w:r>
    </w:p>
    <w:p>
      <w:pPr>
        <w:pStyle w:val="BlockText"/>
      </w:pPr>
      <w:r>
        <w:t xml:space="preserve">This is a Conference Paper, so I'll use simple formatting</w:t>
      </w:r>
    </w:p>
    <w:p>
      <w:pPr>
        <w:pStyle w:val="FirstParagraph"/>
      </w:pPr>
      <w:r>
        <w:t xml:space="preserve">In Switzerland Zurich, there exists no compromise on detail. Unlike regions where basic oral hygiene maintenance suffices locally for the average dentist, in this Swiss metropolis patients expect their teeth to reflect both optimal health and refined aesthetics. Consequently modern practitioners must master not only periodontology or restorative medicine but also cosmetic dentistry techniques including veneers bonding and laser treatments.</w:t>
      </w:r>
    </w:p>
    <w:p>
      <w:pPr>
        <w:pStyle w:val="BodyText"/>
      </w:pPr>
      <w:r>
        <w:t xml:space="preserve">Data collected from clinics across Cantons around Lake Zurich indicate increasing demand for minimally invasive procedures aimed at preserving natural tooth structure whenever possible. This trend requires extensive continuing education for each practicing dentist to stay abreast of latest materials science breakthroughs such as zirconia ceramics versus lithium disilicate composites.</w:t>
      </w:r>
    </w:p>
    <w:p>
      <w:pPr>
        <w:pStyle w:val="BodyText"/>
      </w:pPr>
      <w:r>
        <w:br/>
      </w:r>
    </w:p>
    <w:bookmarkEnd w:id="22"/>
    <w:bookmarkStart w:id="23" w:name="X66d3a2af2d903ce3ff16be594a142ac0773c542"/>
    <w:p>
      <w:pPr>
        <w:pStyle w:val="Heading3"/>
      </w:pPr>
      <w:r>
        <w:t xml:space="preserve">Technological Integration in Dental Practice</w:t>
      </w:r>
      <w:r>
        <w:br/>
      </w:r>
    </w:p>
    <w:p>
      <w:pPr>
        <w:pStyle w:val="BlockText"/>
      </w:pPr>
      <w:r>
        <w:t xml:space="preserve">This is a Conference Paper, so I'll use simple formatting</w:t>
      </w:r>
    </w:p>
    <w:p>
      <w:pPr>
        <w:pStyle w:val="FirstParagraph"/>
      </w:pPr>
      <w:r>
        <w:t xml:space="preserve">The integration of digital technologies into daily operations distinguishes today's leading practitioners from their predecessors. In Switzerland Zurich, computer-aided design/computer-aided manufacturing (CAD/CAM) systems have become standard equipment for most offices providing same-day crowns without impressions. Furthermore intraoral scanners replace traditional putty-based methods enhancing accuracy while reducing discomfort for patients undergoing routine check-ups.</w:t>
      </w:r>
    </w:p>
    <w:p>
      <w:pPr>
        <w:pStyle w:val="BodyText"/>
      </w:pPr>
      <w:r>
        <w:t xml:space="preserve">Moreover artificial intelligence algorithms assist dentists during initial diagnostic phases by analyzing radiographs identifying early signs of decay or bone loss before they become clinically apparent. These tools augment human expertise rather than replacing it ensuring higher success rates across various specialties ranging from endodontics to oral surgery.</w:t>
      </w:r>
    </w:p>
    <w:p>
      <w:pPr>
        <w:pStyle w:val="BodyText"/>
      </w:pPr>
      <w:r>
        <w:br/>
      </w:r>
    </w:p>
    <w:bookmarkEnd w:id="23"/>
    <w:bookmarkStart w:id="24" w:name="X8b92fa1db1a495699394a3c0d92a27ef1a231a6"/>
    <w:p>
      <w:pPr>
        <w:pStyle w:val="Heading3"/>
      </w:pPr>
      <w:r>
        <w:t xml:space="preserve">Ethical Considerations and Regulatory Compliance</w:t>
      </w:r>
      <w:r>
        <w:br/>
      </w:r>
    </w:p>
    <w:p>
      <w:pPr>
        <w:pStyle w:val="BlockText"/>
      </w:pPr>
      <w:r>
        <w:t xml:space="preserve">This is a Conference Paper, so I'll use simple formatting</w:t>
      </w:r>
    </w:p>
    <w:p>
      <w:pPr>
        <w:pStyle w:val="FirstParagraph"/>
      </w:pPr>
      <w:r>
        <w:t xml:space="preserve">Operating within Switzerland’s rigorous regulatory environment poses significant challenges yet ensures consistency in service quality among all registered dentists nationwide. The Swiss Medical Association mandates strict adherence to ethical guidelines concerning informed consent transparency regarding costs associated with complex procedures like implants or orthodontics.</w:t>
      </w:r>
    </w:p>
    <w:p>
      <w:pPr>
        <w:pStyle w:val="BodyText"/>
      </w:pPr>
      <w:r>
        <w:t xml:space="preserve">In Zurich specifically municipal health authorities enforce regular inspections verifying sterilization protocols equipment calibration records keeping practices etcetera ensuring compliance remains consistent throughout the canton. Non-compliance results severe penalties including revocation license thereby maintaining public trust in dental services provided locally.</w:t>
      </w:r>
    </w:p>
    <w:p>
      <w:pPr>
        <w:pStyle w:val="BodyText"/>
      </w:pPr>
      <w:r>
        <w:br/>
      </w:r>
    </w:p>
    <w:bookmarkEnd w:id="24"/>
    <w:bookmarkStart w:id="25" w:name="X69688533837ce93ca45bfa0a005eed23c842c60"/>
    <w:p>
      <w:pPr>
        <w:pStyle w:val="Heading3"/>
      </w:pPr>
      <w:r>
        <w:t xml:space="preserve">Patient Education and Communication Strategies</w:t>
      </w:r>
      <w:r>
        <w:br/>
      </w:r>
    </w:p>
    <w:p>
      <w:pPr>
        <w:pStyle w:val="BlockText"/>
      </w:pPr>
      <w:r>
        <w:t xml:space="preserve">This is a Conference Paper, so I'll use simple formatting</w:t>
      </w:r>
    </w:p>
    <w:p>
      <w:pPr>
        <w:pStyle w:val="FirstParagraph"/>
      </w:pPr>
      <w:r>
        <w:t xml:space="preserve">An often overlooked aspect of effective practice management involves educating patients about preventive care options available today. Given affluent demographics typical within Switzerland Zurich many individuals prioritize proactive measures over reactive ones seeking advice on nutrition supplementation lifestyles impacting overall oral health outcomes significantly.</w:t>
      </w:r>
    </w:p>
    <w:p>
      <w:pPr>
        <w:pStyle w:val="BodyText"/>
      </w:pPr>
      <w:r>
        <w:t xml:space="preserve">Dentists must therefore possess strong communication skills capable explaining complex physiological processes simply ensuring understanding leads adoption recommended behaviors such as regular flossing brushing twice daily visits every six months. Such efforts contribute towards long-term relationships built upon mutual respect shared goals improving overall satisfaction levels considerably compared past experiences elsewhere globally.</w:t>
      </w:r>
    </w:p>
    <w:p>
      <w:pPr>
        <w:pStyle w:val="BodyText"/>
      </w:pPr>
      <w:r>
        <w:br/>
      </w:r>
    </w:p>
    <w:bookmarkEnd w:id="25"/>
    <w:bookmarkStart w:id="26" w:name="future-directions-and-emerging-trends"/>
    <w:p>
      <w:pPr>
        <w:pStyle w:val="Heading3"/>
      </w:pPr>
      <w:r>
        <w:t xml:space="preserve">Future Directions and Emerging Trends</w:t>
      </w:r>
      <w:r>
        <w:br/>
      </w:r>
    </w:p>
    <w:p>
      <w:pPr>
        <w:pStyle w:val="BlockText"/>
      </w:pPr>
      <w:r>
        <w:t xml:space="preserve">This is a Conference Paper, so I'll use simple formatting</w:t>
      </w:r>
    </w:p>
    <w:p>
      <w:pPr>
        <w:pStyle w:val="FirstParagraph"/>
      </w:pPr>
      <w:r>
        <w:t xml:space="preserve">Looking ahead several emerging trends promise reshape landscape further still including telemedicine applications allowing remote consultations preliminary diagnoses saving time reducing unnecessary travel especially beneficial rural areas surrounding urban centers like Basel Geneva alongside Zurich itself. Additionally personalized medicine approaches tailored treatments based genetic profiles individual susceptibilities toward certain conditions may revolutionize how dentists approach chronic diseases affecting gums bones teeth alike.</w:t>
      </w:r>
    </w:p>
    <w:p>
      <w:pPr>
        <w:pStyle w:val="BodyText"/>
      </w:pPr>
      <w:r>
        <w:t xml:space="preserve">Sustainability also plays growing role influencing choices made regarding materials selected disposable items used during appointments eco-friendly packaging solutions adopted by suppliers increasingly favored environmentally conscious consumers worldwide including those residing within Switzerland Zurich seeking greener alternatives traditional practices traditionally employed decades ago.</w:t>
      </w:r>
    </w:p>
    <w:p>
      <w:pPr>
        <w:pStyle w:val="BodyText"/>
      </w:pPr>
      <w:r>
        <w:br/>
      </w:r>
    </w:p>
    <w:bookmarkEnd w:id="26"/>
    <w:bookmarkStart w:id="27" w:name="conclusion"/>
    <w:p>
      <w:pPr>
        <w:pStyle w:val="Heading3"/>
      </w:pPr>
      <w:r>
        <w:t xml:space="preserve">Conclusion</w:t>
      </w:r>
      <w:r>
        <w:br/>
      </w:r>
    </w:p>
    <w:p>
      <w:pPr>
        <w:pStyle w:val="BlockText"/>
      </w:pPr>
      <w:r>
        <w:t xml:space="preserve">This is a Conference Paper, so I'll use simple formatting</w:t>
      </w:r>
    </w:p>
    <w:p>
      <w:pPr>
        <w:pStyle w:val="FirstParagraph"/>
      </w:pPr>
      <w:r>
        <w:t xml:space="preserve">In conclusion the position of the dentist in Switzerland Zurich continues evolving rapidly driven by advancements in technology shifting societal values emphasizing wellness holistically rather than just treating symptoms reactively when already present. To remain competitive relevant future-proof practices must embrace innovation continuously adapt quickly respond changing needs populations served effectively efficiently maintaining highest standards expected universally recognized internationally as synonymous with excellence globally.</w:t>
      </w:r>
    </w:p>
    <w:p>
      <w:pPr>
        <w:pStyle w:val="BodyText"/>
      </w:pPr>
      <w:r>
        <w:t xml:space="preserve">As researchers clinicians continue exploring new frontiers within field let us remember core principles guiding our work: compassion empathy integrity always placing patient welfare first regardless circumstances faced daily basis. Only then shall we truly fulfill promise inherent profession dedicated healing restoring confidence joy smiles shared freely among loved ones friends colleagues neighbors everywhere witnessing beauty created through skilled hands guided knowledge experience passion dedication lifelong learning.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Dental Practitioner: Evolving Roles and High Standards in Switzerland, Zurich</dc:title>
  <dc:creator/>
  <dc:language>en</dc:language>
  <cp:keywords/>
  <dcterms:created xsi:type="dcterms:W3CDTF">2026-07-29T16:42:45Z</dcterms:created>
  <dcterms:modified xsi:type="dcterms:W3CDTF">2026-07-29T16:42:45Z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