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Dental</w:t>
      </w:r>
      <w:r>
        <w:t xml:space="preserve"> </w:t>
      </w:r>
      <w:r>
        <w:t xml:space="preserve">Care</w:t>
      </w:r>
      <w:r>
        <w:t xml:space="preserve"> </w:t>
      </w:r>
      <w:r>
        <w:t xml:space="preserve">in</w:t>
      </w:r>
      <w:r>
        <w:t xml:space="preserve"> </w:t>
      </w:r>
      <w:r>
        <w:t xml:space="preserve">Turkey</w:t>
      </w:r>
      <w:r>
        <w:t xml:space="preserve"> </w:t>
      </w:r>
      <w:r>
        <w:t xml:space="preserve">Istanbul</w:t>
      </w:r>
    </w:p>
    <w:bookmarkStart w:id="20" w:name="Xe94b4b823f4373d75807740767fe2799772aef0"/>
    <w:p>
      <w:pPr>
        <w:pStyle w:val="Heading1"/>
      </w:pPr>
      <w:r>
        <w:t xml:space="preserve">The Evolution and Future of Dental Care in Turkey Istanbul</w:t>
      </w:r>
    </w:p>
    <w:p>
      <w:pPr>
        <w:pStyle w:val="FirstParagraph"/>
      </w:pPr>
      <w:r>
        <w:t xml:space="preserve">Presented at the International Symposium on Global Healthcare Trends</w:t>
      </w:r>
      <w:r>
        <w:br/>
      </w:r>
      <w:r>
        <w:t xml:space="preserve">Istanbul, Turkey</w:t>
      </w:r>
      <w:r>
        <w:br/>
      </w:r>
      <w:r>
        <w:br/>
      </w:r>
      <w:r>
        <w:t xml:space="preserve">Author: Dr. A. Yılmaz, Department of Public Health &amp; Clinical Dentistry</w:t>
      </w:r>
    </w:p>
    <w:p>
      <w:pPr>
        <w:pStyle w:val="BodyText"/>
      </w:pPr>
      <w:r>
        <w:rPr>
          <w:bCs/>
          <w:b/>
        </w:rPr>
        <w:t xml:space="preserve">Abstract:</w:t>
      </w:r>
      <w:r>
        <w:br/>
      </w:r>
      <w:r>
        <w:t xml:space="preserve">This paper explores the transformative landscape of dental healthcare in Turkey, with a specific focus on Istanbul as the epicenter of medical tourism and technological advancement. As the global demand for high-quality, cost-effective dental procedures rises, Turkey has emerged as a primary destination. This study analyzes the infrastructural developments in Istanbul's</w:t>
      </w:r>
      <w:r>
        <w:t xml:space="preserve"> </w:t>
      </w:r>
      <w:r>
        <w:rPr>
          <w:bCs/>
          <w:b/>
        </w:rPr>
        <w:t xml:space="preserve">Dentist</w:t>
      </w:r>
      <w:r>
        <w:t xml:space="preserve"> </w:t>
      </w:r>
      <w:r>
        <w:t xml:space="preserve">clinics, the regulatory frameworks governing dental practice in</w:t>
      </w:r>
      <w:r>
        <w:t xml:space="preserve"> </w:t>
      </w:r>
      <w:r>
        <w:rPr>
          <w:bCs/>
          <w:b/>
        </w:rPr>
        <w:t xml:space="preserve">Turkey Istanbul</w:t>
      </w:r>
      <w:r>
        <w:t xml:space="preserve">, and the socioeconomic impact of this sector. The findings suggest that while challenges remain regarding standardization and post-operative care coordination, strategic investments have positioned Turkey as a competitive leader in international dentistry.</w:t>
      </w:r>
    </w:p>
    <w:bookmarkEnd w:id="20"/>
    <w:bookmarkStart w:id="29" w:name="introduction"/>
    <w:p>
      <w:pPr>
        <w:pStyle w:val="Heading1"/>
      </w:pPr>
      <w:r>
        <w:t xml:space="preserve">1. Introduction</w:t>
      </w:r>
    </w:p>
    <w:p>
      <w:pPr>
        <w:pStyle w:val="FirstParagraph"/>
      </w:pPr>
      <w:r>
        <w:t xml:space="preserve">The intersection of healthcare and tourism has created a vibrant industry known as health tourism, where patients travel across borders to receive medical treatments that may be prohibitively expensive or unavailable in their home countries. Within this sector, dental care stands out as one of the most significant contributors. Turkey, particularly its largest city, Istanbul, has capitalized on this trend through aggressive marketing and substantial investment in modern healthcare infrastructure. This conference paper aims to dissect the current state of dental services provided by a</w:t>
      </w:r>
      <w:r>
        <w:t xml:space="preserve"> </w:t>
      </w:r>
      <w:r>
        <w:rPr>
          <w:bCs/>
          <w:b/>
        </w:rPr>
        <w:t xml:space="preserve">Dentist</w:t>
      </w:r>
      <w:r>
        <w:t xml:space="preserve"> </w:t>
      </w:r>
      <w:r>
        <w:t xml:space="preserve">in</w:t>
      </w:r>
      <w:r>
        <w:t xml:space="preserve"> </w:t>
      </w:r>
      <w:r>
        <w:rPr>
          <w:bCs/>
          <w:b/>
        </w:rPr>
        <w:t xml:space="preserve">Turkey Istanbul</w:t>
      </w:r>
      <w:r>
        <w:t xml:space="preserve">, examining how the region has become a global hub for procedures ranging from routine cleanings to complex implantology.</w:t>
      </w:r>
    </w:p>
    <w:p>
      <w:pPr>
        <w:pStyle w:val="BodyText"/>
      </w:pPr>
      <w:r>
        <w:t xml:space="preserve">Istanbul’s unique geographical position, bridging Europe and Asia, serves not only as a logistical advantage but also as a cultural bridge that attracts patients from diverse backgrounds. The city offers a blend of historical heritage with cutting-edge medical technology. For the international patient seeking dental care in</w:t>
      </w:r>
      <w:r>
        <w:t xml:space="preserve"> </w:t>
      </w:r>
      <w:r>
        <w:rPr>
          <w:bCs/>
          <w:b/>
        </w:rPr>
        <w:t xml:space="preserve">Turkey Istanbul</w:t>
      </w:r>
      <w:r>
        <w:t xml:space="preserve">, the appeal lies in the combination of high-quality treatment, experienced specialists, and significant cost savings compared to Western Europe and North America. However, understanding the ecosystem requires a deeper look into the educational standards, clinic technologies, and patient experience management that define this sector.</w:t>
      </w:r>
    </w:p>
    <w:bookmarkStart w:id="23" w:name="X4129922257447e85417773b7bc225ab930a1278"/>
    <w:p>
      <w:pPr>
        <w:pStyle w:val="Heading2"/>
      </w:pPr>
      <w:r>
        <w:t xml:space="preserve">2. The Infrastructure of Dental Care in Turkey Istanbul</w:t>
      </w:r>
    </w:p>
    <w:bookmarkStart w:id="21" w:name="modernization-of-clinics"/>
    <w:p>
      <w:pPr>
        <w:pStyle w:val="Heading3"/>
      </w:pPr>
      <w:r>
        <w:t xml:space="preserve">2.1 Modernization of Clinics</w:t>
      </w:r>
    </w:p>
    <w:p>
      <w:pPr>
        <w:pStyle w:val="FirstParagraph"/>
      </w:pPr>
      <w:r>
        <w:t xml:space="preserve">In recent years, there has been a marked shift in the physical infrastructure of dental practices across Turkey. While traditional private clinics still exist, the trend in major metropolitan areas like Istanbul is towards large-scale, hospital-like dental centers. These facilities are often equipped with state-of-the-art 3D imaging systems (CBCT), digital smile design software, and automated sterilization units. For a</w:t>
      </w:r>
      <w:r>
        <w:t xml:space="preserve"> </w:t>
      </w:r>
      <w:r>
        <w:rPr>
          <w:bCs/>
          <w:b/>
        </w:rPr>
        <w:t xml:space="preserve">Dentist</w:t>
      </w:r>
      <w:r>
        <w:t xml:space="preserve"> </w:t>
      </w:r>
      <w:r>
        <w:t xml:space="preserve">operating in this environment, access to such technology allows for precision diagnostics and minimally invasive procedures.</w:t>
      </w:r>
    </w:p>
    <w:p>
      <w:pPr>
        <w:pStyle w:val="BodyText"/>
      </w:pPr>
      <w:r>
        <w:t xml:space="preserve">In</w:t>
      </w:r>
      <w:r>
        <w:t xml:space="preserve"> </w:t>
      </w:r>
      <w:r>
        <w:rPr>
          <w:bCs/>
          <w:b/>
        </w:rPr>
        <w:t xml:space="preserve">Turkey Istanbul</w:t>
      </w:r>
      <w:r>
        <w:t xml:space="preserve">, many of these facilities are located in upscale districts such as Nişantaşı, Beşiktaş, and Kadıköy. The interior design of these clinics often mirrors luxury hotels or spas, reflecting a conscious effort to alleviate dental anxiety—a common barrier to seeking care globally. This holistic approach extends beyond the chair-side treatment; it encompasses concierge services that handle airport transfers, hotel accommodations, and translation services for international patients.</w:t>
      </w:r>
    </w:p>
    <w:bookmarkEnd w:id="21"/>
    <w:bookmarkStart w:id="22" w:name="technological-integration"/>
    <w:p>
      <w:pPr>
        <w:pStyle w:val="Heading3"/>
      </w:pPr>
      <w:r>
        <w:t xml:space="preserve">2.2 Technological Integration</w:t>
      </w:r>
    </w:p>
    <w:p>
      <w:pPr>
        <w:pStyle w:val="FirstParagraph"/>
      </w:pPr>
      <w:r>
        <w:t xml:space="preserve">The adoption of digital dentistry has accelerated rapidly in Istanbul. Intraoral scanners are replacing traditional putty impressions, offering greater comfort and accuracy for the patient. CAD/CAM (Computer-Aided Design/Computer-Aided Manufacturing) systems allow for the same-day production of crowns, veneers, and bridges. This efficiency is crucial for medical tourists who may only have a limited window of time in</w:t>
      </w:r>
      <w:r>
        <w:t xml:space="preserve"> </w:t>
      </w:r>
      <w:r>
        <w:rPr>
          <w:bCs/>
          <w:b/>
        </w:rPr>
        <w:t xml:space="preserve">Turkey Istanbul</w:t>
      </w:r>
      <w:r>
        <w:t xml:space="preserve"> </w:t>
      </w:r>
      <w:r>
        <w:t xml:space="preserve">to complete their treatments. The ability to perform comprehensive dental work within a single trip is a significant competitive advantage that defines the modern service model.</w:t>
      </w:r>
    </w:p>
    <w:bookmarkEnd w:id="22"/>
    <w:bookmarkEnd w:id="23"/>
    <w:bookmarkStart w:id="24" w:name="professional-standards-and-education"/>
    <w:p>
      <w:pPr>
        <w:pStyle w:val="Heading2"/>
      </w:pPr>
      <w:r>
        <w:t xml:space="preserve">3. Professional Standards and Education</w:t>
      </w:r>
    </w:p>
    <w:p>
      <w:pPr>
        <w:pStyle w:val="FirstParagraph"/>
      </w:pPr>
      <w:r>
        <w:t xml:space="preserve">The quality of care provided by any medical professional is contingent upon the rigor of their education and continuous training. In Turkey, dental education is highly regulated and overseen by the Ministry of Health. Universities in major cities, including Istanbul University and Koç University, maintain high standards for dental curricula. Furthermore, many practicing</w:t>
      </w:r>
      <w:r>
        <w:t xml:space="preserve"> </w:t>
      </w:r>
      <w:r>
        <w:rPr>
          <w:bCs/>
          <w:b/>
        </w:rPr>
        <w:t xml:space="preserve">Dentist</w:t>
      </w:r>
      <w:r>
        <w:t xml:space="preserve"> </w:t>
      </w:r>
      <w:r>
        <w:t xml:space="preserve">professionals in Istanbul hold international certifications or have completed fellowships abroad.</w:t>
      </w:r>
    </w:p>
    <w:p>
      <w:pPr>
        <w:pStyle w:val="BodyText"/>
      </w:pPr>
      <w:r>
        <w:t xml:space="preserve">The presence of a robust regulatory body ensures that hygiene and safety protocols meet international benchmarks. In the context of health tourism in</w:t>
      </w:r>
      <w:r>
        <w:t xml:space="preserve"> </w:t>
      </w:r>
      <w:r>
        <w:rPr>
          <w:bCs/>
          <w:b/>
        </w:rPr>
        <w:t xml:space="preserve">Turkey Istanbul</w:t>
      </w:r>
      <w:r>
        <w:t xml:space="preserve">, trust is paramount. Therefore, clinics frequently undergo accreditation from organizations such as the Joint Commission International (JCI). These accreditations serve as a seal of quality, assuring foreign patients that the level of care in Turkey rivals or exceeds that found in their home countries. The emphasis on sterile environments and infection control protocols has significantly enhanced the reputation of dental practices across the region.</w:t>
      </w:r>
    </w:p>
    <w:bookmarkEnd w:id="24"/>
    <w:bookmarkStart w:id="25" w:name="Xa20a8f229b651e0319f37e1da4dabe890764276"/>
    <w:p>
      <w:pPr>
        <w:pStyle w:val="Heading2"/>
      </w:pPr>
      <w:r>
        <w:t xml:space="preserve">4. Economic Impact and Medical Tourism Statistics</w:t>
      </w:r>
    </w:p>
    <w:p>
      <w:pPr>
        <w:pStyle w:val="FirstParagraph"/>
      </w:pPr>
      <w:r>
        <w:t xml:space="preserve">The economic contribution of dental tourism to Istanbul is substantial. It generates significant foreign currency inflow and creates employment opportunities not only for medical professionals but also for hospitality staff, translators, and logistics coordinators. According to recent data from the Turkish Ministry of Health, thousands of patients visit</w:t>
      </w:r>
      <w:r>
        <w:t xml:space="preserve"> </w:t>
      </w:r>
      <w:r>
        <w:rPr>
          <w:bCs/>
          <w:b/>
        </w:rPr>
        <w:t xml:space="preserve">Turkey Istanbul</w:t>
      </w:r>
      <w:r>
        <w:t xml:space="preserve"> </w:t>
      </w:r>
      <w:r>
        <w:t xml:space="preserve">annually specifically for dental procedures. Popular treatments include dental implants, zirconia crowns, porcelain veneers (often referred to as Hollywood Smiles), and full mouth rehabilitations.</w:t>
      </w:r>
    </w:p>
    <w:p>
      <w:pPr>
        <w:pStyle w:val="BodyText"/>
      </w:pPr>
      <w:r>
        <w:t xml:space="preserve">The price differential is a primary driver for this influx. A procedure that might cost $2,000 in the United States or several thousand Euros in Germany can often be performed for a fraction of that price in Istanbul without compromising on quality. However, it is important to note that while cost is a major factor, the decision to choose a</w:t>
      </w:r>
      <w:r>
        <w:t xml:space="preserve"> </w:t>
      </w:r>
      <w:r>
        <w:rPr>
          <w:bCs/>
          <w:b/>
        </w:rPr>
        <w:t xml:space="preserve">Dentist</w:t>
      </w:r>
      <w:r>
        <w:t xml:space="preserve"> </w:t>
      </w:r>
      <w:r>
        <w:t xml:space="preserve">in Turkey is increasingly driven by reviews of technical proficiency and patient testimonials rather than price alone. The market has matured, and patients are more informed consumers who research their providers extensively before booking.</w:t>
      </w:r>
    </w:p>
    <w:bookmarkEnd w:id="25"/>
    <w:bookmarkStart w:id="26" w:name="challenges-and-ethical-considerations"/>
    <w:p>
      <w:pPr>
        <w:pStyle w:val="Heading2"/>
      </w:pPr>
      <w:r>
        <w:t xml:space="preserve">5. Challenges and Ethical Considerations</w:t>
      </w:r>
    </w:p>
    <w:p>
      <w:pPr>
        <w:pStyle w:val="FirstParagraph"/>
      </w:pPr>
      <w:r>
        <w:t xml:space="preserve">Despite the successes, the sector faces challenges. One significant issue is the disparity in care standards among different clinics. While top-tier facilities adhere to international norms, smaller or less reputable establishments may pose risks to patient health. The lack of uniform post-operative care coordination between Turkish providers and home-country dentists can also lead to complications after the patient returns home. There have been isolated reports of unsatisfactory results, which highlight the need for better consumer education and regulatory oversight.</w:t>
      </w:r>
    </w:p>
    <w:p>
      <w:pPr>
        <w:pStyle w:val="BodyText"/>
      </w:pPr>
      <w:r>
        <w:t xml:space="preserve">Furthermore, language barriers, although mitigated by professional interpreters in many clinics, can still lead to misunderstandings regarding treatment expectations. Clear communication is essential for a</w:t>
      </w:r>
      <w:r>
        <w:t xml:space="preserve"> </w:t>
      </w:r>
      <w:r>
        <w:rPr>
          <w:bCs/>
          <w:b/>
        </w:rPr>
        <w:t xml:space="preserve">Dentist</w:t>
      </w:r>
      <w:r>
        <w:t xml:space="preserve"> </w:t>
      </w:r>
      <w:r>
        <w:t xml:space="preserve">to ensure that the aesthetic and functional goals of the patient are met. In</w:t>
      </w:r>
      <w:r>
        <w:t xml:space="preserve"> </w:t>
      </w:r>
      <w:r>
        <w:rPr>
          <w:bCs/>
          <w:b/>
        </w:rPr>
        <w:t xml:space="preserve">Turkey Istanbul</w:t>
      </w:r>
      <w:r>
        <w:t xml:space="preserve">, where cultural diversity is high, sensitivity to diverse cultural norms regarding aesthetics and medical care is an ongoing area of professional development.</w:t>
      </w:r>
    </w:p>
    <w:bookmarkEnd w:id="26"/>
    <w:bookmarkStart w:id="27" w:name="conclusion"/>
    <w:p>
      <w:pPr>
        <w:pStyle w:val="Heading2"/>
      </w:pPr>
      <w:r>
        <w:t xml:space="preserve">6. Conclusion</w:t>
      </w:r>
    </w:p>
    <w:p>
      <w:pPr>
        <w:pStyle w:val="FirstParagraph"/>
      </w:pPr>
      <w:r>
        <w:t xml:space="preserve">The landscape of dental care in Turkey, centered in Istanbul, represents a dynamic intersection of tradition and modernity. The city has successfully positioned itself as a global leader in health tourism, driven by skilled professionals—each</w:t>
      </w:r>
      <w:r>
        <w:t xml:space="preserve"> </w:t>
      </w:r>
      <w:r>
        <w:rPr>
          <w:bCs/>
          <w:b/>
        </w:rPr>
        <w:t xml:space="preserve">Dentist</w:t>
      </w:r>
      <w:r>
        <w:t xml:space="preserve"> </w:t>
      </w:r>
      <w:r>
        <w:t xml:space="preserve">contributing to the reputation of the sector—and world-class infrastructure. For patients traveling to</w:t>
      </w:r>
      <w:r>
        <w:t xml:space="preserve"> </w:t>
      </w:r>
      <w:r>
        <w:rPr>
          <w:bCs/>
          <w:b/>
        </w:rPr>
        <w:t xml:space="preserve">Turkey Istanbul</w:t>
      </w:r>
      <w:r>
        <w:t xml:space="preserve">, the experience offers a blend of advanced medical technology, cultural richness, and economic value.</w:t>
      </w:r>
    </w:p>
    <w:p>
      <w:pPr>
        <w:pStyle w:val="BodyText"/>
      </w:pPr>
      <w:r>
        <w:t xml:space="preserve">Looking forward, the sustainability of this industry depends on maintaining high ethical standards and continuing investment in education and technology. Collaboration between Turkish dental institutions and international bodies can further enhance quality assurance. As digitalization continues to evolve, we can expect even more personalized and efficient care models to emerge from Istanbul. Ultimately, the success of dental tourism in Turkey Istanbul is a testament to the region's commitment to excellence in healthcare service delivery.</w:t>
      </w:r>
    </w:p>
    <w:bookmarkEnd w:id="27"/>
    <w:bookmarkStart w:id="28" w:name="references"/>
    <w:p>
      <w:pPr>
        <w:pStyle w:val="Heading2"/>
      </w:pPr>
      <w:r>
        <w:t xml:space="preserve">7. References</w:t>
      </w:r>
    </w:p>
    <w:p>
      <w:pPr>
        <w:pStyle w:val="FirstParagraph"/>
      </w:pPr>
      <w:r>
        <w:rPr>
          <w:iCs/>
          <w:i/>
        </w:rPr>
        <w:t xml:space="preserve">(Note: For the purpose of this conference paper format, references are illustrative.)</w:t>
      </w:r>
    </w:p>
    <w:p>
      <w:pPr>
        <w:numPr>
          <w:ilvl w:val="0"/>
          <w:numId w:val="1001"/>
        </w:numPr>
        <w:pStyle w:val="Compact"/>
      </w:pPr>
      <w:r>
        <w:t xml:space="preserve">Turkish Ministry of Health. (2023). Annual Report on Medical Tourism Statistics.</w:t>
      </w:r>
    </w:p>
    <w:p>
      <w:pPr>
        <w:numPr>
          <w:ilvl w:val="0"/>
          <w:numId w:val="1001"/>
        </w:numPr>
        <w:pStyle w:val="Compact"/>
      </w:pPr>
      <w:r>
        <w:t xml:space="preserve">Istanbul University Faculty of Dentistry. (2022). "Digital Integration in Clinical Practice."</w:t>
      </w:r>
    </w:p>
    <w:p>
      <w:pPr>
        <w:numPr>
          <w:ilvl w:val="0"/>
          <w:numId w:val="1001"/>
        </w:numPr>
        <w:pStyle w:val="Compact"/>
      </w:pPr>
      <w:r>
        <w:t xml:space="preserve">World Health Organization. (2021). Guidelines for Cross-Border Healthcare Delivery.</w:t>
      </w:r>
    </w:p>
    <w:p>
      <w:pPr>
        <w:numPr>
          <w:ilvl w:val="0"/>
          <w:numId w:val="1001"/>
        </w:numPr>
        <w:pStyle w:val="Compact"/>
      </w:pPr>
      <w:r>
        <w:t xml:space="preserve">Aksoy, S., &amp; Demir, K. (2019). "The Economic Impact of Health Tourism on Istanbul." Journal of Turkish Economics Review.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Evolution and Future of Dental Care in Turkey Istanbul</dc:title>
  <dc:creator/>
  <cp:keywords/>
  <dcterms:created xsi:type="dcterms:W3CDTF">2026-07-29T07:02:48Z</dcterms:created>
  <dcterms:modified xsi:type="dcterms:W3CDTF">2026-07-29T07:02:48Z</dcterms:modified>
</cp:coreProperties>
</file>

<file path=docProps/custom.xml><?xml version="1.0" encoding="utf-8"?>
<Properties xmlns="http://schemas.openxmlformats.org/officeDocument/2006/custom-properties" xmlns:vt="http://schemas.openxmlformats.org/officeDocument/2006/docPropsVTypes"/>
</file>