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Addressing</w:t>
      </w:r>
      <w:r>
        <w:t xml:space="preserve"> </w:t>
      </w:r>
      <w:r>
        <w:t xml:space="preserve">Malnutrition</w:t>
      </w:r>
      <w:r>
        <w:t xml:space="preserve"> </w:t>
      </w:r>
      <w:r>
        <w:t xml:space="preserve">in</w:t>
      </w:r>
      <w:r>
        <w:t xml:space="preserve"> </w:t>
      </w:r>
      <w:r>
        <w:t xml:space="preserve">Afghanistan</w:t>
      </w:r>
      <w:r>
        <w:t xml:space="preserve"> </w:t>
      </w:r>
      <w:r>
        <w:t xml:space="preserve">Kabul</w:t>
      </w:r>
    </w:p>
    <w:bookmarkStart w:id="33" w:name="X067b0740c745383ea51d46f8fbc134158a2b0f5"/>
    <w:p>
      <w:pPr>
        <w:pStyle w:val="Heading1"/>
      </w:pPr>
      <w:r>
        <w:t xml:space="preserve">The Critical Role of the Dietitian in Addressing Malnutrition and Promoting Public Health in Afghanistan Kabul</w:t>
      </w:r>
    </w:p>
    <w:p>
      <w:pPr>
        <w:pStyle w:val="FirstParagraph"/>
      </w:pPr>
      <w:r>
        <w:rPr>
          <w:bCs/>
          <w:b/>
        </w:rPr>
        <w:t xml:space="preserve">Author:</w:t>
      </w:r>
      <w:r>
        <w:t xml:space="preserve"> </w:t>
      </w:r>
      <w:r>
        <w:t xml:space="preserve">[Name Placeholder]</w:t>
      </w:r>
      <w:r>
        <w:br/>
      </w:r>
      <w:r>
        <w:rPr>
          <w:bCs/>
          <w:b/>
        </w:rPr>
        <w:t xml:space="preserve">Affiliation:</w:t>
      </w:r>
      <w:r>
        <w:t xml:space="preserve">[Affiliation Placeholder]</w:t>
      </w:r>
      <w:r>
        <w:br/>
      </w:r>
      <w:r>
        <w:rPr>
          <w:bCs/>
          <w:b/>
        </w:rPr>
        <w:t xml:space="preserve">Date:</w:t>
      </w:r>
      <w:r>
        <w:t xml:space="preserve">[Date Placeholder]</w:t>
      </w:r>
    </w:p>
    <w:bookmarkStart w:id="20" w:name="abstract"/>
    <w:p>
      <w:pPr>
        <w:pStyle w:val="Heading2"/>
      </w:pPr>
      <w:r>
        <w:t xml:space="preserve">Abstract</w:t>
      </w:r>
    </w:p>
    <w:p>
      <w:pPr>
        <w:pStyle w:val="FirstParagraph"/>
      </w:pPr>
      <w:r>
        <w:t xml:space="preserve">Afghanistan Kabul currently faces a profound humanitarian crisis characterized by economic instability, conflict-induced displacement, and severe food insecurity. These factors have precipitated a public health emergency, particularly regarding malnutrition among children under five and pregnant women. This conference paper examines the essential role of the professional Dietitian in mitigating these challenges within the capital city of Afghanistan Kabul. By analyzing current nutritional data, cultural dietary practices, and systemic barriers to healthcare access, this study argues that integrating trained dietitians into primary healthcare structures is not merely beneficial but imperative for sustainable health outcomes. The paper outlines specific interventions, such as community-based nutrition counseling and the optimization of local food supplies, demonstrating how specialized nutritional expertise can bridge the gap between humanitarian aid and long-term resilience in Afghanistan Kabul.</w:t>
      </w:r>
    </w:p>
    <w:p>
      <w:pPr>
        <w:pStyle w:val="BodyText"/>
      </w:pPr>
      <w:r>
        <w:rPr>
          <w:bCs/>
          <w:b/>
        </w:rPr>
        <w:t xml:space="preserve">Keywords:</w:t>
      </w:r>
      <w:r>
        <w:t xml:space="preserve">Dietitian,Afghanistan Kabul,Nutrition,Malnutrition,Public Health,Humanitarian Aid.</w:t>
      </w:r>
    </w:p>
    <w:bookmarkEnd w:id="20"/>
    <w:bookmarkStart w:id="21" w:name="introduction"/>
    <w:p>
      <w:pPr>
        <w:pStyle w:val="Heading2"/>
      </w:pPr>
      <w:r>
        <w:t xml:space="preserve">1. Introduction</w:t>
      </w:r>
    </w:p>
    <w:p>
      <w:pPr>
        <w:pStyle w:val="FirstParagraph"/>
      </w:pPr>
      <w:r>
        <w:t xml:space="preserve">The health landscape of Afghanistan Kabul has deteriorated significantly in recent years. Despite its status as the capital and largest city,Afghanistan Kabul serves as a hub for international aid organizations; however, the distribution of resources often fails to reach the most vulnerable populations effectively at the individual level. Malnutrition remains a leading cause of morbidity and mortality, with rates of stunting, wasting, and micronutrient deficiencies soaring above global emergency thresholds. While medical doctors address acute infectious diseases and surgeons treat trauma injuries resulting from ongoing instability,a critical gap exists in preventive care related to dietary intake. This is where the professional</w:t>
      </w:r>
      <w:r>
        <w:t xml:space="preserve"> </w:t>
      </w:r>
      <w:r>
        <w:rPr>
          <w:bCs/>
          <w:b/>
        </w:rPr>
        <w:t xml:space="preserve">Dietitian</w:t>
      </w:r>
      <w:r>
        <w:t xml:space="preserve"> </w:t>
      </w:r>
      <w:r>
        <w:t xml:space="preserve">becomes an indispensable asset to the public health infrastructure.</w:t>
      </w:r>
    </w:p>
    <w:p>
      <w:pPr>
        <w:pStyle w:val="BodyText"/>
      </w:pPr>
      <w:r>
        <w:t xml:space="preserve">A Dietitian is a regulated health professional who provides expert advice on diet, nutrition, and lifestyle. Unlike general health workers or volunteers, a trained Dietitian possesses the scientific knowledge required to assess nutritional status accurately and develop tailored interventions. In the context of Afghanistan Kabul, where traditional diets are shifting due to economic constraints and food supply chain disruptions,the expertise of a Dietitian is crucial for navigating these complexities.</w:t>
      </w:r>
    </w:p>
    <w:bookmarkEnd w:id="21"/>
    <w:bookmarkStart w:id="24" w:name="X29699b754afa050311fde7b69c57cd2b763fe40"/>
    <w:p>
      <w:pPr>
        <w:pStyle w:val="Heading2"/>
      </w:pPr>
      <w:r>
        <w:t xml:space="preserve">2. The Current Nutritional Landscape in Afghanistan Kabul</w:t>
      </w:r>
    </w:p>
    <w:bookmarkStart w:id="22" w:name="prevalence-of-malnutrition"/>
    <w:p>
      <w:pPr>
        <w:pStyle w:val="Heading3"/>
      </w:pPr>
      <w:r>
        <w:t xml:space="preserve">2.1 Prevalence of Malnutrition</w:t>
      </w:r>
    </w:p>
    <w:p>
      <w:pPr>
        <w:pStyle w:val="FirstParagraph"/>
      </w:pPr>
      <w:r>
        <w:t xml:space="preserve">Data from recent humanitarian reports indicates that nearly half of children under five in Afghanistan are chronically stunted, a condition resulting from long-term inadequate nutrition. In the urban setting of Afghanistan Kabul, while access to food markets is theoretically better than in rural provinces,the economic collapse has rendered many foods unaffordable. Families are increasingly relying on cheap, energy-dense but nutrient-poor staple foods such as white bread and sugar-laden beverages, leading to a "double burden" of undernutrition and rising rates of obesity and non-communicable diseases.</w:t>
      </w:r>
    </w:p>
    <w:bookmarkEnd w:id="22"/>
    <w:bookmarkStart w:id="23" w:name="vulnerable-populations"/>
    <w:p>
      <w:pPr>
        <w:pStyle w:val="Heading3"/>
      </w:pPr>
      <w:r>
        <w:t xml:space="preserve">2.2 Vulnerable Populations</w:t>
      </w:r>
    </w:p>
    <w:p>
      <w:pPr>
        <w:pStyle w:val="FirstParagraph"/>
      </w:pPr>
      <w:r>
        <w:t xml:space="preserve">Pregnant women, lactating mothers, and young children constitute the most vulnerable groups in Afghanistan Kabul. The requirement for specific micronutrients such as iron, folate, calcium, and vitamin A is critical during these developmental stages. Without professional guidance from a Dietitian many families unknowingly provide diets that are deficient in these essential elements. Furthermore, the psychological stress of displacement and poverty often affects eating behaviors further exacerbating nutritional deficits.</w:t>
      </w:r>
    </w:p>
    <w:bookmarkEnd w:id="23"/>
    <w:bookmarkEnd w:id="24"/>
    <w:bookmarkStart w:id="28" w:name="X771ec75e9f19ec5f465f7957c2f86ef8be0e700"/>
    <w:p>
      <w:pPr>
        <w:pStyle w:val="Heading2"/>
      </w:pPr>
      <w:r>
        <w:t xml:space="preserve">3. The Role of the Dietitian in Intervention Strategies</w:t>
      </w:r>
    </w:p>
    <w:p>
      <w:pPr>
        <w:pStyle w:val="FirstParagraph"/>
      </w:pPr>
      <w:r>
        <w:t xml:space="preserve">The integration of a Dietitian into healthcare teams in Afghanistan Kabul involves several key functions that go beyond simple meal planning. These roles are categorized into assessment, education, and policy advocacy.</w:t>
      </w:r>
    </w:p>
    <w:bookmarkStart w:id="25" w:name="X3e823374c6bb643168b5ce312d4ee6e0c6259cf"/>
    <w:p>
      <w:pPr>
        <w:pStyle w:val="Heading3"/>
      </w:pPr>
      <w:r>
        <w:t xml:space="preserve">3.1 Clinical Assessment and Therapeutic Nutrition</w:t>
      </w:r>
    </w:p>
    <w:p>
      <w:pPr>
        <w:pStyle w:val="FirstParagraph"/>
      </w:pPr>
      <w:r>
        <w:t xml:space="preserve">In hospitals and primary health centers across Afghanistan Kabul, Dietitians play a pivotal role in treating acute malnutrition. They conduct anthropometric measurements (such as BMI, mid-upper arm circumference) to diagnose wasting or obesity. For patients with severe acute malnutrition,Dietitians formulate ready-to-use therapeutic foods (RUTF) protocols or design fortified home-based diets using locally available ingredients like lentils, dairy products from Kabul’s peri-urban farms, and seasonal vegetables.</w:t>
      </w:r>
    </w:p>
    <w:bookmarkEnd w:id="25"/>
    <w:bookmarkStart w:id="26" w:name="community-based-education-and-counseling"/>
    <w:p>
      <w:pPr>
        <w:pStyle w:val="Heading3"/>
      </w:pPr>
      <w:r>
        <w:t xml:space="preserve">3.2 Community-Based Education and Counseling</w:t>
      </w:r>
    </w:p>
    <w:p>
      <w:pPr>
        <w:pStyle w:val="FirstParagraph"/>
      </w:pPr>
      <w:r>
        <w:t xml:space="preserve">A significant challenge in Afghanistan Kabul is the cultural adherence to traditional dietary habits that may not align with modern nutritional science. A Dietitian acts as a cultural bridge, respecting local customs while introducing evidence-based changes. For instance, promoting the consumption of dried fruits and nuts, which are abundant in Afghan culture but often consumed excessively without balance.Dietitians conduct workshops for mothers in Kabul’s neighborhoods teaching them how to prepare nutrient-dense meals on a limited budget.This educational component is vital for long-term behavior change.</w:t>
      </w:r>
    </w:p>
    <w:bookmarkEnd w:id="26"/>
    <w:bookmarkStart w:id="27" w:name="advocacy-and-policy-formulation"/>
    <w:p>
      <w:pPr>
        <w:pStyle w:val="Heading3"/>
      </w:pPr>
      <w:r>
        <w:t xml:space="preserve">3.3 Advocacy and Policy Formulation</w:t>
      </w:r>
    </w:p>
    <w:p>
      <w:pPr>
        <w:pStyle w:val="FirstParagraph"/>
      </w:pPr>
      <w:r>
        <w:t xml:space="preserve">Dietitians are also instrumental in advising local authorities and NGO partners in Afghanistan Kabul regarding food security policies. They can advocate for school feeding programs that prioritize nutritional quality over caloric volume. Additionally, they work with supply chain managers to ensure that aid packages distributed in Afghanistan Kabul contain essential micronutrient supplements rather than only bulk staples.</w:t>
      </w:r>
    </w:p>
    <w:bookmarkEnd w:id="27"/>
    <w:bookmarkEnd w:id="28"/>
    <w:bookmarkStart w:id="29" w:name="X4b09d26386f49b20a75ca7d5182ec423e165f49"/>
    <w:p>
      <w:pPr>
        <w:pStyle w:val="Heading2"/>
      </w:pPr>
      <w:r>
        <w:t xml:space="preserve">4. Challenges Facing Dietitians in Afghanistan Kabul</w:t>
      </w:r>
    </w:p>
    <w:p>
      <w:pPr>
        <w:pStyle w:val="FirstParagraph"/>
      </w:pPr>
      <w:r>
        <w:t xml:space="preserve">The practice of dietetics in Afghanistan Kabul is fraught with systemic challenges. Firstly, there is a severe shortage of formally trained Dietitians within the country. Many healthcare professionals have limited exposure to clinical nutrition during their medical training. Secondly, economic sanctions and banking restrictions hinder the importation of specialized nutritional supplements required for treating complex medical cases.</w:t>
      </w:r>
    </w:p>
    <w:p>
      <w:pPr>
        <w:pStyle w:val="BodyText"/>
      </w:pPr>
      <w:r>
        <w:t xml:space="preserve">Furthermore, security concerns and mobility restrictions can prevent Dietitians from accessing remote districts surrounding Afghanistan Kabul where malnutrition rates may be even higher. Lastly, there is a lack of standardized data collection systems that make it difficult for Dietitians to track the efficacy of their interventions over time.</w:t>
      </w:r>
    </w:p>
    <w:bookmarkEnd w:id="29"/>
    <w:bookmarkStart w:id="30" w:name="recommendations-for-future-action"/>
    <w:p>
      <w:pPr>
        <w:pStyle w:val="Heading2"/>
      </w:pPr>
      <w:r>
        <w:t xml:space="preserve">5. Recommendations for Future Action</w:t>
      </w:r>
    </w:p>
    <w:p>
      <w:pPr>
        <w:pStyle w:val="FirstParagraph"/>
      </w:pPr>
      <w:r>
        <w:t xml:space="preserve">To enhance the impact of nutrition services in Afghanistan Kabul, several strategic actions are recommended:</w:t>
      </w:r>
    </w:p>
    <w:p>
      <w:pPr>
        <w:numPr>
          <w:ilvl w:val="0"/>
          <w:numId w:val="1001"/>
        </w:numPr>
        <w:pStyle w:val="Compact"/>
      </w:pPr>
      <w:r>
        <w:rPr>
          <w:bCs/>
          <w:b/>
        </w:rPr>
        <w:t xml:space="preserve">Educational Expansion:</w:t>
      </w:r>
      <w:r>
        <w:t xml:space="preserve">The Ministry of Public Health should expand undergraduate and postgraduate programs in Clinical Nutrition to produce more locally trained Dietitians who understand the cultural context.</w:t>
      </w:r>
    </w:p>
    <w:p>
      <w:pPr>
        <w:numPr>
          <w:ilvl w:val="0"/>
          <w:numId w:val="1001"/>
        </w:numPr>
        <w:pStyle w:val="Compact"/>
      </w:pPr>
      <w:r>
        <w:rPr>
          <w:bCs/>
          <w:b/>
        </w:rPr>
        <w:t xml:space="preserve">Digital Health Integration:</w:t>
      </w:r>
      <w:r>
        <w:t xml:space="preserve">Leveraging mobile technology, Dietitians can provide remote counseling services to women in hard-to-reach areas around Afghanistan Kabul, utilizing simple SMS or voice-based platforms.</w:t>
      </w:r>
    </w:p>
    <w:p>
      <w:pPr>
        <w:numPr>
          <w:ilvl w:val="0"/>
          <w:numId w:val="1001"/>
        </w:numPr>
        <w:pStyle w:val="Compact"/>
      </w:pPr>
      <w:r>
        <w:rPr>
          <w:bCs/>
          <w:b/>
        </w:rPr>
        <w:t xml:space="preserve">Interdisciplinary Collaboration:</w:t>
      </w:r>
      <w:r>
        <w:t xml:space="preserve">Dietitians must be embedded within primary healthcare teams alongside doctors and nurses. Regular case conferences involving a Dietitian should become standard practice in Kabul’s hospitals.</w:t>
      </w:r>
    </w:p>
    <w:p>
      <w:pPr>
        <w:numPr>
          <w:ilvl w:val="0"/>
          <w:numId w:val="1001"/>
        </w:numPr>
        <w:pStyle w:val="Compact"/>
      </w:pPr>
      <w:r>
        <w:rPr>
          <w:bCs/>
          <w:b/>
        </w:rPr>
        <w:t xml:space="preserve">Promotion of Local Agriculture:</w:t>
      </w:r>
      <w:r>
        <w:t xml:space="preserve">Dietitians should collaborate with agricultural experts to promote the cultivation of nutrient-rich crops suitable for the climate around Afghanistan Kabul, thereby reducing reliance on expensive imports.</w:t>
      </w:r>
    </w:p>
    <w:bookmarkEnd w:id="30"/>
    <w:bookmarkStart w:id="31" w:name="conclusion"/>
    <w:p>
      <w:pPr>
        <w:pStyle w:val="Heading2"/>
      </w:pPr>
      <w:r>
        <w:t xml:space="preserve">6. Conclusion</w:t>
      </w:r>
    </w:p>
    <w:p>
      <w:pPr>
        <w:pStyle w:val="FirstParagraph"/>
      </w:pPr>
      <w:r>
        <w:t xml:space="preserve">The humanitarian crisis in Afghanistan Kabul demands a multifaceted response that addresses not only immediate survival needs but also long-term health sustainability. The Dietitian stands at the forefront of this effort, providing scientific rigor and compassionate care to combat malnutrition. By empowering families with nutritional knowledge and ensuring appropriate therapeutic interventions, Dietitians contribute significantly to breaking the cycle of poverty and disease.</w:t>
      </w:r>
    </w:p>
    <w:p>
      <w:pPr>
        <w:pStyle w:val="BodyText"/>
      </w:pPr>
      <w:r>
        <w:t xml:space="preserve">Investing in the role of the Dietitian is an investment in the future stability of Afghanistan Kabul. Without professional nutritional guidance, medical treatments alone are insufficient to reverse the tide of malnutrition. Therefore, international partners and local authorities must prioritize capacity building for dietetics professionals, ensuring that every clinic and hospital in Afghanistan Kabul has access to expert dietary care.</w:t>
      </w:r>
    </w:p>
    <w:bookmarkEnd w:id="31"/>
    <w:bookmarkStart w:id="32" w:name="references"/>
    <w:p>
      <w:pPr>
        <w:pStyle w:val="Heading2"/>
      </w:pPr>
      <w:r>
        <w:t xml:space="preserve">7. References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No.</w:t>
            </w:r>
          </w:p>
        </w:tc>
        <w:tc>
          <w:tcPr/>
          <w:p>
            <w:pPr>
              <w:pStyle w:val="Compact"/>
              <w:jc w:val="left"/>
            </w:pPr>
            <w:r>
              <w:t xml:space="preserve">Citation Details (Illustrative)</w:t>
            </w:r>
          </w:p>
        </w:tc>
      </w:tr>
      <w:tr>
        <w:tc>
          <w:tcPr/>
          <w:p>
            <w:pPr>
              <w:pStyle w:val="Compact"/>
              <w:jc w:val="left"/>
            </w:pPr>
            <w:r>
              <w:t xml:space="preserve">[1]</w:t>
            </w:r>
          </w:p>
        </w:tc>
        <w:tc>
          <w:tcPr/>
          <w:p>
            <w:pPr>
              <w:pStyle w:val="Compact"/>
              <w:jc w:val="left"/>
            </w:pPr>
            <w:r>
              <w:t xml:space="preserve">Afghanistan Living Conditions Survey. Central Statistics Organization, Afghanistan Kabul.</w:t>
            </w:r>
          </w:p>
        </w:tc>
      </w:tr>
      <w:tr>
        <w:tc>
          <w:tcPr/>
          <w:p>
            <w:pPr>
              <w:pStyle w:val="Compact"/>
              <w:jc w:val="left"/>
            </w:pPr>
            <w:r>
              <w:t xml:space="preserve">[2]</w:t>
            </w:r>
          </w:p>
        </w:tc>
        <w:tc>
          <w:tcPr/>
          <w:p>
            <w:pPr>
              <w:pStyle w:val="Compact"/>
              <w:jc w:val="left"/>
            </w:pPr>
            <w:r>
              <w:t xml:space="preserve">Six, H. J., et al. "The state of food security and nutrition in the world." FAO, 2023.</w:t>
            </w:r>
          </w:p>
        </w:tc>
      </w:tr>
      <w:tr>
        <w:tc>
          <w:tcPr/>
          <w:p>
            <w:pPr>
              <w:pStyle w:val="Compact"/>
              <w:jc w:val="left"/>
            </w:pPr>
            <w:r>
              <w:t xml:space="preserve">[3]</w:t>
            </w:r>
          </w:p>
        </w:tc>
        <w:tc>
          <w:tcPr/>
          <w:p>
            <w:pPr>
              <w:pStyle w:val="Compact"/>
              <w:jc w:val="left"/>
            </w:pPr>
            <w:r>
              <w:t xml:space="preserve">World Health Organization Regional Office for Eastern Mediterranean. "Nutrition Strategy for Afghanistan."</w:t>
            </w:r>
          </w:p>
        </w:tc>
      </w:tr>
      <w:tr>
        <w:tc>
          <w:tcPr/>
          <w:p>
            <w:pPr>
              <w:pStyle w:val="Compact"/>
              <w:jc w:val="left"/>
            </w:pPr>
            <w:r>
              <w:t xml:space="preserve">[4]</w:t>
            </w:r>
          </w:p>
        </w:tc>
        <w:tc>
          <w:tcPr/>
          <w:p>
            <w:pPr>
              <w:pStyle w:val="Compact"/>
              <w:jc w:val="left"/>
            </w:pPr>
            <w:r>
              <w:t xml:space="preserve">American Dietetic Association. "Position Paper: The Role of the Dietitian in Public Health." Journal of the Academy of Nutrition and Dietetics.</w:t>
            </w:r>
          </w:p>
        </w:tc>
      </w:tr>
    </w:tbl>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Dietitian in Addressing Malnutrition in Afghanistan Kabul</dc:title>
  <dc:creator/>
  <dc:language>en</dc:language>
  <cp:keywords/>
  <dcterms:created xsi:type="dcterms:W3CDTF">2026-07-29T02:02:12Z</dcterms:created>
  <dcterms:modified xsi:type="dcterms:W3CDTF">2026-07-29T02:02:12Z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