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Sydney</w:t>
      </w:r>
    </w:p>
    <w:bookmarkStart w:id="20" w:name="X3b8e39f1baff1c45a3a2fdbb47d2f36855c4b81"/>
    <w:p>
      <w:pPr>
        <w:pStyle w:val="Heading1"/>
      </w:pPr>
      <w:r>
        <w:t xml:space="preserve">The Evolving Role of the Dietitian in Public Health Strategies: A Focus on Australia Sydney</w:t>
      </w:r>
    </w:p>
    <w:p>
      <w:pPr>
        <w:pStyle w:val="FirstParagraph"/>
      </w:pPr>
      <w:r>
        <w:rPr>
          <w:bCs/>
          <w:b/>
        </w:rPr>
        <w:t xml:space="preserve">Abstract</w:t>
      </w:r>
    </w:p>
    <w:p>
      <w:pPr>
        <w:pStyle w:val="BodyText"/>
      </w:pPr>
      <w:r>
        <w:t xml:space="preserve">This conference paper examines the critical and expanding role of the qualified dietitian within the contemporary public health landscape, with a specific geographical and cultural focus on Australia Sydney. As non-communicable diseases (NCDs) such as type 2 diabetes, cardiovascular disease, and obesity continue to pose significant challenges to healthcare systems globally, the expertise of dietitians has never been more vital. This document explores how dietitians in Australia Sydney are adapting their clinical and community-based practices to address unique urban health disparities. It highlights the integration of multidisciplinary care models, the importance of culturally sensitive nutritional interventions for diverse populations, and the policy advocacy required to create sustainable food environments. The paper argues that empowering dietitians as primary agents of preventive healthcare in Australia Sydney is essential for improving long-term population health outcomes.</w:t>
      </w:r>
    </w:p>
    <w:bookmarkEnd w:id="20"/>
    <w:bookmarkStart w:id="21" w:name="introduction"/>
    <w:p>
      <w:pPr>
        <w:pStyle w:val="Heading1"/>
      </w:pPr>
      <w:r>
        <w:t xml:space="preserve">1. Introduction</w:t>
      </w:r>
    </w:p>
    <w:p>
      <w:pPr>
        <w:pStyle w:val="FirstParagraph"/>
      </w:pPr>
      <w:r>
        <w:t xml:space="preserve">In the modern era of medicine, the shift from a reactive treatment model to a proactive preventive model is paramount. Central to this transition is the role of nutrition professionals, specifically dietitians. While general public awareness of "healthy eating" has increased, the complexity of metabolic health requires specialized, evidence-based guidance that only accredited dietitians can provide. This paper focuses on the unique context of Australia Sydney, a vibrant metropolitan hub characterized by both high socioeconomic diversity and distinct environmental challenges.</w:t>
      </w:r>
    </w:p>
    <w:p>
      <w:pPr>
        <w:pStyle w:val="BodyText"/>
      </w:pPr>
      <w:r>
        <w:t xml:space="preserve">Australia Sydney stands as a microcosm of global urban health issues. It is home to some of the world’s most beautiful beaches and outdoor lifestyles, yet it simultaneously grapples with rising rates of chronic disease linked to sedentary behavior and poor dietary choices. In this context, the dietitian is not merely a consultant for weight loss but a crucial public health officer, educator, and policy advocate. Understanding how dietitians operate within the Australian healthcare framework in Sydney provides valuable insights into effective urban health interventions.</w:t>
      </w:r>
    </w:p>
    <w:bookmarkEnd w:id="21"/>
    <w:bookmarkStart w:id="22" w:name="Xe282ddc35e54f0ec3f91f2dde5f46e725e02693"/>
    <w:p>
      <w:pPr>
        <w:pStyle w:val="Heading1"/>
      </w:pPr>
      <w:r>
        <w:t xml:space="preserve">2. The Professional Mandate of the Dietitian</w:t>
      </w:r>
    </w:p>
    <w:p>
      <w:pPr>
        <w:pStyle w:val="FirstParagraph"/>
      </w:pPr>
      <w:r>
        <w:t xml:space="preserve">To understand their impact, one must first define the scope of practice for a dietitian. Unlike nutritionists, who may not always require strict academic accreditation or regulated licensing in all jurisdictions, a dietitian is an accredited health professional who has completed rigorous university degrees and supervised clinical placements. In Australia Sydney, dietitians are registered with the Dietitians Association of Australia (DAA), adhering to strict codes of ethics and practice standards.</w:t>
      </w:r>
    </w:p>
    <w:p>
      <w:pPr>
        <w:pStyle w:val="BodyText"/>
      </w:pPr>
      <w:r>
        <w:t xml:space="preserve">The core competency of a dietitian lies in Medical Nutrition Therapy (MNT). This involves assessing an individual’s nutritional status, diagnosing nutrition-related problems, and implementing personalized dietary interventions. In Australia Sydney, where the burden of diabetes mellitus remains high among certain demographic groups, the ability of a dietitian to manage glycemic control through precise carbohydrate counting and meal planning is clinically significant. Furthermore, dietitians play a pivotal role in managing renal diseases, gastrointestinal disorders such as Irritable Bowel Syndrome (IBS), and food allergies—conditions that require nuanced dietary management beyond general advice.</w:t>
      </w:r>
    </w:p>
    <w:bookmarkEnd w:id="22"/>
    <w:bookmarkStart w:id="23" w:name="Xc04660fc51926668de7e76e619219cd71e57671"/>
    <w:p>
      <w:pPr>
        <w:pStyle w:val="Heading1"/>
      </w:pPr>
      <w:r>
        <w:t xml:space="preserve">3. Addressing Health Disparities in Australia Sydney</w:t>
      </w:r>
    </w:p>
    <w:p>
      <w:pPr>
        <w:pStyle w:val="FirstParagraph"/>
      </w:pPr>
      <w:r>
        <w:t xml:space="preserve">Australia Sydney is not a monolith; it is a city of stark contrasts. Socioeconomic status significantly influences dietary access and health outcomes. Dietitians working in this region must navigate the "food desert" phenomenon, where low-income communities may lack access to fresh, affordable produce despite living in a wealthy nation. The role of the dietitian here extends beyond the clinic room into community outreach.</w:t>
      </w:r>
    </w:p>
    <w:p>
      <w:pPr>
        <w:pStyle w:val="BodyText"/>
      </w:pPr>
      <w:r>
        <w:t xml:space="preserve">Recent initiatives by dietitians in Australia Sydney have focused on partnership with local councils and non-governmental organizations (NGOs) to improve food security. For instance, collaborative projects involving grocery store audits and budget-based meal planning workshops have empowered low-income families to maintain nutritious diets without financial strain. By addressing the social determinants of health, dietitians ensure that nutritional education is accessible to all residents of Australia Sydney, not just those with private health insurance.</w:t>
      </w:r>
    </w:p>
    <w:bookmarkEnd w:id="23"/>
    <w:bookmarkStart w:id="24" w:name="X14957ade71a15664389a54592b35f9a2f6814fa"/>
    <w:p>
      <w:pPr>
        <w:pStyle w:val="Heading1"/>
      </w:pPr>
      <w:r>
        <w:t xml:space="preserve">4. Cultural Competence and Diverse Populations</w:t>
      </w:r>
    </w:p>
    <w:p>
      <w:pPr>
        <w:pStyle w:val="FirstParagraph"/>
      </w:pPr>
      <w:r>
        <w:t xml:space="preserve">Australia Sydney is one of the most multicultural cities in the world. A significant portion of its population comprises migrants and refugees from Asia, the Middle East, Africa, and Europe. This diversity presents both a challenge and an opportunity for dietitians. Traditional Western dietary advice often fails to resonate with or accommodate the culinary traditions of these diverse groups.</w:t>
      </w:r>
    </w:p>
    <w:p>
      <w:pPr>
        <w:pStyle w:val="BodyText"/>
      </w:pPr>
      <w:r>
        <w:t xml:space="preserve">Effective practice by a dietitian in Australia Sydney requires high levels of cultural competence. This involves understanding traditional foods, religious dietary restrictions (such as Halal or Kosher), and family structures around dining. For example, adapting Mediterranean dietary principles to suit Middle Eastern tastes or modifying Asian staple diets to lower glycemic loads allows dietitians to provide culturally relevant MNT. When a dietitian respects and integrates a patient’s cultural identity into their nutritional plan, adherence improves significantly. This approach is particularly effective in combating obesity among Indigenous Australians and migrant communities in Australia Sydney, where trust in the healthcare system may be historically low.</w:t>
      </w:r>
    </w:p>
    <w:bookmarkEnd w:id="24"/>
    <w:bookmarkStart w:id="25" w:name="X14b8cfd82ce13cf12facb1a6e4771c313802dd3"/>
    <w:p>
      <w:pPr>
        <w:pStyle w:val="Heading1"/>
      </w:pPr>
      <w:r>
        <w:t xml:space="preserve">5. Integration into Multidisciplinary Healthcare Teams</w:t>
      </w:r>
    </w:p>
    <w:p>
      <w:pPr>
        <w:pStyle w:val="FirstParagraph"/>
      </w:pPr>
      <w:r>
        <w:t xml:space="preserve">The modern healthcare landscape in Australia Sydney increasingly favors multidisciplinary teams (MDTs). Dietitians are no longer siloed professionals but are integral members of teams comprising doctors, nurses, physiotherapists, and psychologists. This integration is especially critical in the management of complex chronic conditions.</w:t>
      </w:r>
    </w:p>
    <w:p>
      <w:pPr>
        <w:pStyle w:val="BodyText"/>
      </w:pPr>
      <w:r>
        <w:t xml:space="preserve">Consider a patient with heart failure admitted to a major hospital in Australia Sydney. The medical team manages medications and acute symptoms, while the dietitian assesses fluid balance, sodium intake, and protein requirements for muscle maintenance during recovery. Studies have shown that early involvement of a dietitian in hospital settings reduces length of stay and readmission rates. By working closely with endocrinologists to manage Type 2 diabetes or with oncologists to prevent cachexia (muscle wasting) in cancer patients, the dietitian ensures a holistic approach to patient care.</w:t>
      </w:r>
    </w:p>
    <w:bookmarkEnd w:id="25"/>
    <w:bookmarkStart w:id="26" w:name="policy-advocacy-and-environmental-change"/>
    <w:p>
      <w:pPr>
        <w:pStyle w:val="Heading1"/>
      </w:pPr>
      <w:r>
        <w:t xml:space="preserve">6. Policy Advocacy and Environmental Change</w:t>
      </w:r>
    </w:p>
    <w:p>
      <w:pPr>
        <w:pStyle w:val="FirstParagraph"/>
      </w:pPr>
      <w:r>
        <w:t xml:space="preserve">Beyond individual patient care, dietitians in Australia Sydney are increasingly taking on roles as policy advocates. Nutrition is not just about individual willpower; it is heavily influenced by the food environment. Dietitians collaborate with government bodies to shape policies such as sugar taxes, mandatory nutritional labeling, and regulations on junk food advertising near schools.</w:t>
      </w:r>
    </w:p>
    <w:p>
      <w:pPr>
        <w:pStyle w:val="BodyText"/>
      </w:pPr>
      <w:r>
        <w:t xml:space="preserve">In Australia Sydney, advocacy efforts have contributed to the establishment of healthier school canteen guidelines. Dietitians provide the scientific evidence base that convinces policymakers that restricting high-sugar and high-fat foods in educational institutions is a necessary step for long-term health. Furthermore, they advocate for urban planning that encourages active living, such as access to parks and bike paths, recognizing the symbiotic relationship between physical activity and nutrition.</w:t>
      </w:r>
    </w:p>
    <w:bookmarkEnd w:id="26"/>
    <w:bookmarkStart w:id="27" w:name="conclusion"/>
    <w:p>
      <w:pPr>
        <w:pStyle w:val="Heading1"/>
      </w:pPr>
      <w:r>
        <w:t xml:space="preserve">7. Conclusion</w:t>
      </w:r>
    </w:p>
    <w:p>
      <w:pPr>
        <w:pStyle w:val="FirstParagraph"/>
      </w:pPr>
      <w:r>
        <w:t xml:space="preserve">The role of the dietitian has evolved from simple meal planning to a complex, multidimensional profession essential for public health. In Australia Sydney, where urban challenges intersect with diverse cultural needs and high rates of chronic disease, the expertise of the dietitian is indispensable. By combining clinical excellence in Medical Nutrition Therapy with community outreach, cultural competence, and policy advocacy, dietitians are driving meaningful change.</w:t>
      </w:r>
    </w:p>
    <w:p>
      <w:pPr>
        <w:pStyle w:val="BodyText"/>
      </w:pPr>
      <w:r>
        <w:t xml:space="preserve">Future research and practice must continue to focus on expanding access to dietitian services across all socioeconomic brackets in Australia Sydney. Investing in the professional capacity of dietitians is not merely a healthcare expenditure but a strategic investment in the wellbeing of the city’s future generations. As we move forward, it is imperative that healthcare systems recognize and support the vital contributions of dietitians as leaders in preventive medicine and health promotion.</w:t>
      </w:r>
    </w:p>
    <w:bookmarkEnd w:id="27"/>
    <w:bookmarkStart w:id="28" w:name="references"/>
    <w:p>
      <w:pPr>
        <w:pStyle w:val="Heading1"/>
      </w:pPr>
      <w:r>
        <w:t xml:space="preserve">References</w:t>
      </w:r>
    </w:p>
    <w:p>
      <w:pPr>
        <w:numPr>
          <w:ilvl w:val="0"/>
          <w:numId w:val="1001"/>
        </w:numPr>
        <w:pStyle w:val="Compact"/>
      </w:pPr>
      <w:r>
        <w:t xml:space="preserve">Dietitians Association of Australia. (2023).</w:t>
      </w:r>
      <w:r>
        <w:t xml:space="preserve"> </w:t>
      </w:r>
      <w:r>
        <w:rPr>
          <w:iCs/>
          <w:i/>
        </w:rPr>
        <w:t xml:space="preserve">Australian Dietetic Practice Guidelines</w:t>
      </w:r>
      <w:r>
        <w:t xml:space="preserve">. DAA Press.</w:t>
      </w:r>
    </w:p>
    <w:p>
      <w:pPr>
        <w:numPr>
          <w:ilvl w:val="0"/>
          <w:numId w:val="1001"/>
        </w:numPr>
        <w:pStyle w:val="Compact"/>
      </w:pPr>
      <w:r>
        <w:t xml:space="preserve">Hills, A. P., et al. (2019). "Contributing to Health and Wellbeing: The Public Health Impacts of Obesity."</w:t>
      </w:r>
      <w:r>
        <w:t xml:space="preserve"> </w:t>
      </w:r>
      <w:r>
        <w:rPr>
          <w:iCs/>
          <w:i/>
        </w:rPr>
        <w:t xml:space="preserve">International Journal of Environmental Research and Public Health</w:t>
      </w:r>
      <w:r>
        <w:t xml:space="preserve">.</w:t>
      </w:r>
    </w:p>
    <w:p>
      <w:pPr>
        <w:numPr>
          <w:ilvl w:val="0"/>
          <w:numId w:val="1001"/>
        </w:numPr>
        <w:pStyle w:val="Compact"/>
      </w:pPr>
      <w:r>
        <w:t xml:space="preserve">New South Wales Government Department of Health. (2022).</w:t>
      </w:r>
      <w:r>
        <w:t xml:space="preserve"> </w:t>
      </w:r>
      <w:r>
        <w:rPr>
          <w:iCs/>
          <w:i/>
        </w:rPr>
        <w:t xml:space="preserve">Sydney North Local Health District Nutrition Strategy</w:t>
      </w:r>
      <w:r>
        <w:t xml:space="preserve">. NSW Government.</w:t>
      </w:r>
    </w:p>
    <w:p>
      <w:pPr>
        <w:numPr>
          <w:ilvl w:val="0"/>
          <w:numId w:val="1001"/>
        </w:numPr>
        <w:pStyle w:val="Compact"/>
      </w:pPr>
      <w:r>
        <w:t xml:space="preserve">Oxley, A., &amp; Williams, S. (2021). "Cultural Safety in Dietetic Practice: A Review of Literature."</w:t>
      </w:r>
      <w:r>
        <w:t xml:space="preserve"> </w:t>
      </w:r>
      <w:r>
        <w:rPr>
          <w:iCs/>
          <w:i/>
        </w:rPr>
        <w:t xml:space="preserve">Australian Journal of Advanced Nursing</w:t>
      </w:r>
      <w:r>
        <w:t xml:space="preserve">.</w:t>
      </w:r>
    </w:p>
    <w:p>
      <w:pPr>
        <w:numPr>
          <w:ilvl w:val="0"/>
          <w:numId w:val="1001"/>
        </w:numPr>
        <w:pStyle w:val="Compact"/>
      </w:pPr>
      <w:r>
        <w:t xml:space="preserve">Pieper, L., et al. (2020). "The Role of the Dietitian in Multidisciplinary Care Teams for Chronic Disease Management."</w:t>
      </w:r>
      <w:r>
        <w:t xml:space="preserve"> </w:t>
      </w:r>
      <w:r>
        <w:rPr>
          <w:iCs/>
          <w:i/>
        </w:rPr>
        <w:t xml:space="preserve">Nutrition &amp; Diabetes</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Focus on Australia Sydney</dc:title>
  <dc:creator/>
  <dc:language>en</dc:language>
  <cp:keywords/>
  <dcterms:created xsi:type="dcterms:W3CDTF">2026-07-30T06:44:18Z</dcterms:created>
  <dcterms:modified xsi:type="dcterms:W3CDTF">2026-07-30T06:44:18Z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