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India</w:t>
      </w:r>
      <w:r>
        <w:t xml:space="preserve"> </w:t>
      </w:r>
      <w:r>
        <w:t xml:space="preserve">Mumbai:</w:t>
      </w:r>
      <w:r>
        <w:t xml:space="preserve"> </w:t>
      </w:r>
      <w:r>
        <w:t xml:space="preserve">Bridging</w:t>
      </w:r>
      <w:r>
        <w:t xml:space="preserve"> </w:t>
      </w:r>
      <w:r>
        <w:t xml:space="preserve">Tradition</w:t>
      </w:r>
      <w:r>
        <w:t xml:space="preserve"> </w:t>
      </w:r>
      <w:r>
        <w:t xml:space="preserve">and</w:t>
      </w:r>
      <w:r>
        <w:t xml:space="preserve"> </w:t>
      </w:r>
      <w:r>
        <w:t xml:space="preserve">Modern</w:t>
      </w:r>
      <w:r>
        <w:t xml:space="preserve"> </w:t>
      </w:r>
      <w:r>
        <w:t xml:space="preserve">Nutrition</w:t>
      </w:r>
      <w:r>
        <w:t xml:space="preserve"> </w:t>
      </w:r>
      <w:r>
        <w:t xml:space="preserve">Science</w:t>
      </w:r>
    </w:p>
    <w:bookmarkStart w:id="29" w:name="Xb883ba46e76dd7e1d24fb7cc2d45b0fc878ab45"/>
    <w:p>
      <w:pPr>
        <w:pStyle w:val="Heading1"/>
      </w:pPr>
      <w:r>
        <w:t xml:space="preserve">The Evolving Role of the Dietitian in India Mumbai</w:t>
      </w:r>
    </w:p>
    <w:bookmarkStart w:id="28" w:name="X156827261a9fa1dd64554a48fa6ede7ba0ed78b"/>
    <w:p>
      <w:pPr>
        <w:pStyle w:val="Heading2"/>
      </w:pPr>
      <w:r>
        <w:t xml:space="preserve">Bridging Tradition and Modern Nutrition Science in Urban Healthcare</w:t>
      </w:r>
    </w:p>
    <w:p>
      <w:pPr>
        <w:pStyle w:val="FirstParagraph"/>
      </w:pPr>
      <w:r>
        <w:rPr>
          <w:bCs/>
          <w:b/>
        </w:rPr>
        <w:t xml:space="preserve">Presentation for the International Conference on Public Health &amp; Nutrition</w:t>
      </w:r>
    </w:p>
    <w:p>
      <w:pPr>
        <w:pStyle w:val="BodyText"/>
      </w:pPr>
      <w:r>
        <w:rPr>
          <w:iCs/>
          <w:i/>
        </w:rPr>
        <w:t xml:space="preserve">Date: October 2023 | Location: Mumbai, India</w:t>
      </w:r>
    </w:p>
    <w:bookmarkStart w:id="20" w:name="abstract"/>
    <w:p>
      <w:pPr>
        <w:pStyle w:val="Heading3"/>
      </w:pPr>
      <w:r>
        <w:t xml:space="preserve">Abstract</w:t>
      </w:r>
    </w:p>
    <w:p>
      <w:pPr>
        <w:pStyle w:val="FirstParagraph"/>
      </w:pPr>
      <w:r>
        <w:t xml:space="preserve">The healthcare landscape in India Mumbai is undergoing a profound transformation. As one of the most densely populated and economically vibrant metropolises in South Asia, Mumbai presents a unique paradox of health challenges. While the city boasts advanced medical infrastructure, it simultaneously faces an escalating crisis of lifestyle-related diseases, including Type 2 diabetes, cardiovascular disorders, and obesity. This conference paper explores the critical role of the professional Dietitian in addressing these public health issues within India Mumbai. It argues that integrating evidence-based nutritional science with traditional Indian dietary practices is essential for sustainable health outcomes. The paper further examines the current barriers to dietetic care accessibility in this region and proposes a framework for enhanced collaboration between clinicians, policymakers, and Dietitians to optimize patient care in urban India.</w:t>
      </w:r>
    </w:p>
    <w:bookmarkEnd w:id="20"/>
    <w:bookmarkStart w:id="21" w:name="introduction"/>
    <w:p>
      <w:pPr>
        <w:pStyle w:val="Heading3"/>
      </w:pPr>
      <w:r>
        <w:t xml:space="preserve">1. Introduction</w:t>
      </w:r>
    </w:p>
    <w:p>
      <w:pPr>
        <w:pStyle w:val="FirstParagraph"/>
      </w:pPr>
      <w:r>
        <w:t xml:space="preserve">Mumbai, the financial capital of India Mumbai, is a city that never sleeps. Its relentless pace contributes to a high-stress lifestyle characterized by sedentary behavior, erratic eating habits, and limited time for meal preparation. In recent decades, the dietary patterns of residents in India Mumbai have shifted dramatically from traditional home-cooked meals to processed foods and rapid consumption options. This transition has precipitated a "nutrition transition," where malnutrition coexists with obesity and diet-related non-communicable diseases (NCDs). Within this context, the role of the Dietitian has evolved from a supportive service to a cornerstone of preventive medicine and chronic disease management.</w:t>
      </w:r>
    </w:p>
    <w:p>
      <w:pPr>
        <w:pStyle w:val="BodyText"/>
      </w:pPr>
      <w:r>
        <w:t xml:space="preserve">Despite the growing awareness of healthy eating, there remains a significant gap in public understanding regarding professional nutritional guidance. Many patients in India Mumbai rely on anecdotal advice or traditional healers rather than certified nutrition experts. This paper aims to highlight the necessity of recognizing the Dietitian as an essential healthcare provider and to outline strategies for integrating dietetic services into mainstream healthcare systems across India Mumbai.</w:t>
      </w:r>
    </w:p>
    <w:bookmarkEnd w:id="21"/>
    <w:bookmarkStart w:id="22" w:name="X9d5148c13cad5a05002dc60977535296bea0174"/>
    <w:p>
      <w:pPr>
        <w:pStyle w:val="Heading3"/>
      </w:pPr>
      <w:r>
        <w:t xml:space="preserve">2. The Epidemiological Shift in India Mumbai</w:t>
      </w:r>
    </w:p>
    <w:p>
      <w:pPr>
        <w:pStyle w:val="FirstParagraph"/>
      </w:pPr>
      <w:r>
        <w:t xml:space="preserve">The health profile of India Mumbai is changing rapidly. According to recent epidemiological studies, the prevalence of diabetes in urban Indian populations is among the highest globally, with estimates suggesting that nearly one in ten adults suffers from this condition. Cardiovascular diseases remain the leading cause of mortality, often linked to hypertension and dyslipidemia driven by poor dietary choices.</w:t>
      </w:r>
    </w:p>
    <w:p>
      <w:pPr>
        <w:pStyle w:val="BodyText"/>
      </w:pPr>
      <w:r>
        <w:t xml:space="preserve">In India Mumbai specifically, socioeconomic disparities play a crucial role in health outcomes. While affluent neighborhoods enjoy access to gourmet organic foods, lower-income areas are often described as "food deserts" where fresh produce is scarce and cheap, calorie-dense processed foods are abundant. The Dietitian plays a pivotal role in navigating these complexities, offering tailored advice that respects economic constraints while ensuring nutritional adequacy.</w:t>
      </w:r>
    </w:p>
    <w:bookmarkEnd w:id="22"/>
    <w:bookmarkStart w:id="23" w:name="X0609774346d202054700b68aee34968f2104046"/>
    <w:p>
      <w:pPr>
        <w:pStyle w:val="Heading3"/>
      </w:pPr>
      <w:r>
        <w:t xml:space="preserve">3. The Role of the Dietitian: Beyond Meal Planning</w:t>
      </w:r>
    </w:p>
    <w:p>
      <w:pPr>
        <w:pStyle w:val="FirstParagraph"/>
      </w:pPr>
      <w:r>
        <w:t xml:space="preserve">The modern Dietitian is far more than a meal planner. In the context of India Mumbai, the professional serves as an educator, counselor, and advocate for public health. Key responsibilities include:</w:t>
      </w:r>
    </w:p>
    <w:p>
      <w:pPr>
        <w:numPr>
          <w:ilvl w:val="0"/>
          <w:numId w:val="1001"/>
        </w:numPr>
        <w:pStyle w:val="Compact"/>
      </w:pPr>
      <w:r>
        <w:rPr>
          <w:bCs/>
          <w:b/>
        </w:rPr>
        <w:t xml:space="preserve">Clinical Nutrition Therapy:</w:t>
      </w:r>
      <w:r>
        <w:t xml:space="preserve"> </w:t>
      </w:r>
      <w:r>
        <w:t xml:space="preserve">Managing chronic conditions such as diabetes, thyroid disorders, and kidney disease through precise macronutrient and micronutrient manipulation. For instance, adapting the typical Indian diet—which is often high in carbohydrates—to lower glycemic index alternatives without sacrificing cultural acceptability.</w:t>
      </w:r>
    </w:p>
    <w:p>
      <w:pPr>
        <w:numPr>
          <w:ilvl w:val="0"/>
          <w:numId w:val="1001"/>
        </w:numPr>
        <w:pStyle w:val="Compact"/>
      </w:pPr>
      <w:r>
        <w:rPr>
          <w:bCs/>
          <w:b/>
        </w:rPr>
        <w:t xml:space="preserve">Pediatric and Maternal Health:</w:t>
      </w:r>
      <w:r>
        <w:t xml:space="preserve"> </w:t>
      </w:r>
      <w:r>
        <w:t xml:space="preserve">Addressing the double burden of malnutrition in India Mumbai. Dietitians work to prevent childhood obesity while simultaneously combating stunting and micronutrient deficiencies, particularly among pregnant women in underserved communities.</w:t>
      </w:r>
    </w:p>
    <w:p>
      <w:pPr>
        <w:numPr>
          <w:ilvl w:val="0"/>
          <w:numId w:val="1001"/>
        </w:numPr>
        <w:pStyle w:val="Compact"/>
      </w:pPr>
      <w:r>
        <w:rPr>
          <w:bCs/>
          <w:b/>
        </w:rPr>
        <w:t xml:space="preserve">Cultural Competence:</w:t>
      </w:r>
      <w:r>
        <w:t xml:space="preserve"> </w:t>
      </w:r>
      <w:r>
        <w:t xml:space="preserve">A major challenge in India Mumbai is the diversity of food cultures, including Maharashtrian, Gujarati, South Indian, and North Indian traditions. A skilled Dietitian must understand these nuances to provide advice that is not only scientifically sound but also culturally resonant.</w:t>
      </w:r>
    </w:p>
    <w:p>
      <w:pPr>
        <w:numPr>
          <w:ilvl w:val="0"/>
          <w:numId w:val="1001"/>
        </w:numPr>
        <w:pStyle w:val="Compact"/>
      </w:pPr>
      <w:r>
        <w:rPr>
          <w:bCs/>
          <w:b/>
        </w:rPr>
        <w:t xml:space="preserve">Corporate Wellness:</w:t>
      </w:r>
      <w:r>
        <w:t xml:space="preserve"> </w:t>
      </w:r>
      <w:r>
        <w:t xml:space="preserve">With a large corporate sector in India Mumbai (particularly in the BKC and Nariman Point areas), Dietitians are increasingly engaged in workplace wellness programs to reduce stress-related eating and improve employee productivity through better nutrition.</w:t>
      </w:r>
    </w:p>
    <w:bookmarkEnd w:id="23"/>
    <w:bookmarkStart w:id="24" w:name="challenges-facing-the-profession"/>
    <w:p>
      <w:pPr>
        <w:pStyle w:val="Heading3"/>
      </w:pPr>
      <w:r>
        <w:t xml:space="preserve">4. Challenges Facing the Profession</w:t>
      </w:r>
    </w:p>
    <w:p>
      <w:pPr>
        <w:pStyle w:val="FirstParagraph"/>
      </w:pPr>
      <w:r>
        <w:t xml:space="preserve">Despite the clear benefits, several challenges hinder the optimal utilization of Dietitian services in India Mumbai. First, there is a lack of standardized regulation for nutritional counseling in many parts of India, leading to unqualified individuals offering misleading health advice. Second, insurance coverage for dietetic consultations is limited compared to other medical specialties, making it less accessible to the general population.</w:t>
      </w:r>
    </w:p>
    <w:p>
      <w:pPr>
        <w:pStyle w:val="BodyText"/>
      </w:pPr>
      <w:r>
        <w:t xml:space="preserve">Furthermore, there is a persistent stigma associated with "dieting," often viewed as a cosmetic endeavor rather than a medical necessity. Overcoming this mindset requires aggressive public health campaigns led by professional bodies of Dietitians in India Mumbai to educate the public on the therapeutic value of nutrition.</w:t>
      </w:r>
    </w:p>
    <w:bookmarkEnd w:id="24"/>
    <w:bookmarkStart w:id="25" w:name="strategic-recommendations"/>
    <w:p>
      <w:pPr>
        <w:pStyle w:val="Heading3"/>
      </w:pPr>
      <w:r>
        <w:t xml:space="preserve">5. Strategic Recommendations</w:t>
      </w:r>
    </w:p>
    <w:p>
      <w:pPr>
        <w:pStyle w:val="FirstParagraph"/>
      </w:pPr>
      <w:r>
        <w:t xml:space="preserve">To enhance the impact of Dietitians in India Mumbai, several strategic initiatives are recommended:</w:t>
      </w:r>
    </w:p>
    <w:p>
      <w:pPr>
        <w:numPr>
          <w:ilvl w:val="0"/>
          <w:numId w:val="1002"/>
        </w:numPr>
        <w:pStyle w:val="Compact"/>
      </w:pPr>
      <w:r>
        <w:rPr>
          <w:bCs/>
          <w:b/>
        </w:rPr>
        <w:t xml:space="preserve">Policymaker Engagement:</w:t>
      </w:r>
      <w:r>
        <w:t xml:space="preserve"> </w:t>
      </w:r>
      <w:r>
        <w:t xml:space="preserve">Health ministries at both state and central levels must integrate Dietitians into primary healthcare centers. Screening for nutritional risks should become a standard part of routine health check-ups.</w:t>
      </w:r>
    </w:p>
    <w:p>
      <w:pPr>
        <w:numPr>
          <w:ilvl w:val="0"/>
          <w:numId w:val="1002"/>
        </w:numPr>
        <w:pStyle w:val="Compact"/>
      </w:pPr>
      <w:r>
        <w:rPr>
          <w:bCs/>
          <w:b/>
        </w:rPr>
        <w:t xml:space="preserve">Digital Health Integration:</w:t>
      </w:r>
    </w:p>
    <w:p>
      <w:pPr>
        <w:numPr>
          <w:ilvl w:val="0"/>
          <w:numId w:val="1002"/>
        </w:numPr>
        <w:pStyle w:val="Compact"/>
      </w:pPr>
      <w:r>
        <w:rPr>
          <w:bCs/>
          <w:b/>
        </w:rPr>
        <w:t xml:space="preserve">Educational Outreach:</w:t>
      </w:r>
      <w:r>
        <w:t xml:space="preserve"> </w:t>
      </w:r>
      <w:r>
        <w:t xml:space="preserve">Collaborations between hospitals, schools, and community centers in India Mumbai can promote nutritional literacy. Workshops focusing on affordable healthy cooking using locally available ingredients can empower individuals to make better dietary choices.</w:t>
      </w:r>
    </w:p>
    <w:p>
      <w:pPr>
        <w:numPr>
          <w:ilvl w:val="0"/>
          <w:numId w:val="1002"/>
        </w:numPr>
        <w:pStyle w:val="Compact"/>
      </w:pPr>
      <w:r>
        <w:rPr>
          <w:bCs/>
          <w:b/>
        </w:rPr>
        <w:t xml:space="preserve">Research and Data Collection:</w:t>
      </w:r>
    </w:p>
    <w:bookmarkEnd w:id="25"/>
    <w:bookmarkStart w:id="26" w:name="conclusion"/>
    <w:p>
      <w:pPr>
        <w:pStyle w:val="Heading3"/>
      </w:pPr>
      <w:r>
        <w:t xml:space="preserve">6. Conclusion</w:t>
      </w:r>
    </w:p>
    <w:p>
      <w:pPr>
        <w:pStyle w:val="FirstParagraph"/>
      </w:pPr>
      <w:r>
        <w:t xml:space="preserve">The role of the Dietitian in India Mumbai is indispensable in the fight against the rising tide of lifestyle diseases. By combining scientific rigor with cultural sensitivity, Dietitians can drive meaningful change in public health outcomes. However, realizing this potential requires a concerted effort from healthcare providers, policymakers, and society at large to recognize nutrition as a fundamental pillar of health investment. As India Mumbai continues to urbanize and modernize, the integration of professional dietetic care must be prioritized to ensure a healthier future for its millions of residents.</w:t>
      </w:r>
    </w:p>
    <w:bookmarkEnd w:id="26"/>
    <w:bookmarkStart w:id="27" w:name="references"/>
    <w:p>
      <w:pPr>
        <w:pStyle w:val="Heading3"/>
      </w:pPr>
      <w:r>
        <w:t xml:space="preserve">References</w:t>
      </w:r>
    </w:p>
    <w:p>
      <w:pPr>
        <w:numPr>
          <w:ilvl w:val="0"/>
          <w:numId w:val="1003"/>
        </w:numPr>
        <w:pStyle w:val="Compact"/>
      </w:pPr>
      <w:r>
        <w:t xml:space="preserve">[1] Indian Council of Medical Research. (2020). *Nutrition Surveillance in India*. New Delhi: ICMR.</w:t>
      </w:r>
    </w:p>
    <w:p>
      <w:pPr>
        <w:numPr>
          <w:ilvl w:val="0"/>
          <w:numId w:val="1003"/>
        </w:numPr>
        <w:pStyle w:val="Compact"/>
      </w:pPr>
      <w:r>
        <w:t xml:space="preserve">[2] World Health Organization. (2019). *Noncommunicable Diseases Country Profiles: India*. Geneva: WHO.</w:t>
      </w:r>
    </w:p>
    <w:p>
      <w:pPr>
        <w:numPr>
          <w:ilvl w:val="0"/>
          <w:numId w:val="1003"/>
        </w:numPr>
        <w:pStyle w:val="Compact"/>
      </w:pPr>
      <w:r>
        <w:t xml:space="preserve">[3] Joshi, S., &amp; Patel, R. (2018). "Urbanization and Dietary Transition in Mumbai." *Journal of Public Health India*, 45(3), 112-125.</w:t>
      </w:r>
    </w:p>
    <w:p>
      <w:pPr>
        <w:numPr>
          <w:ilvl w:val="0"/>
          <w:numId w:val="1003"/>
        </w:numPr>
        <w:pStyle w:val="Compact"/>
      </w:pPr>
      <w:r>
        <w:t xml:space="preserve">[4] National Association of Dietitians and Nutritionists. (2021). *Guidelines for Clinical Practice in India*. New Delhi: NADN.</w:t>
      </w:r>
    </w:p>
    <w:p>
      <w:pPr>
        <w:numPr>
          <w:ilvl w:val="0"/>
          <w:numId w:val="1003"/>
        </w:numPr>
        <w:pStyle w:val="Compact"/>
      </w:pPr>
      <w:r>
        <w:t xml:space="preserve">[5] Ministry of Health and Family Welfare, Government of India. (2017). *National Programme for Prevention and Control of Cancer, Diabetes, Cardiovascular Diseases and Stroke (NPCDCS)*.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India Mumbai: Bridging Tradition and Modern Nutrition Science</dc:title>
  <dc:creator/>
  <dc:language>en</dc:language>
  <cp:keywords/>
  <dcterms:created xsi:type="dcterms:W3CDTF">2026-07-29T11:48:18Z</dcterms:created>
  <dcterms:modified xsi:type="dcterms:W3CDTF">2026-07-29T11:48:18Z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