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Indonesia</w:t>
      </w:r>
      <w:r>
        <w:t xml:space="preserve"> </w:t>
      </w:r>
      <w:r>
        <w:t xml:space="preserve">Jakarta:</w:t>
      </w:r>
      <w:r>
        <w:t xml:space="preserve"> </w:t>
      </w:r>
      <w:r>
        <w:t xml:space="preserve">Addressing</w:t>
      </w:r>
      <w:r>
        <w:t xml:space="preserve"> </w:t>
      </w:r>
      <w:r>
        <w:t xml:space="preserve">the</w:t>
      </w:r>
      <w:r>
        <w:t xml:space="preserve"> </w:t>
      </w:r>
      <w:r>
        <w:t xml:space="preserve">Double</w:t>
      </w:r>
      <w:r>
        <w:t xml:space="preserve"> </w:t>
      </w:r>
      <w:r>
        <w:t xml:space="preserve">Burden</w:t>
      </w:r>
      <w:r>
        <w:t xml:space="preserve"> </w:t>
      </w:r>
      <w:r>
        <w:t xml:space="preserve">of</w:t>
      </w:r>
      <w:r>
        <w:t xml:space="preserve"> </w:t>
      </w:r>
      <w:r>
        <w:t xml:space="preserve">Malnutrition</w:t>
      </w:r>
    </w:p>
    <w:bookmarkStart w:id="28" w:name="X643f93d5ad0db0641b644b46fc1f19801798e22"/>
    <w:p>
      <w:pPr>
        <w:pStyle w:val="Heading1"/>
      </w:pPr>
      <w:r>
        <w:t xml:space="preserve">The Evolving Role of the Dietitian in Indonesia Jakarta: Addressing the Double Burden of Malnutrition Through Clinical Excellence and Public Health Policy</w:t>
      </w:r>
    </w:p>
    <w:p>
      <w:pPr>
        <w:pStyle w:val="FirstParagraph"/>
      </w:pPr>
      <w:r>
        <w:rPr>
          <w:bCs/>
          <w:b/>
        </w:rPr>
        <w:t xml:space="preserve">Author:</w:t>
      </w:r>
      <w:r>
        <w:t xml:space="preserve"> </w:t>
      </w:r>
      <w:r>
        <w:t xml:space="preserve">Dr. Sarah Wijaya, PhD, RD</w:t>
      </w:r>
      <w:r>
        <w:br/>
      </w:r>
      <w:r>
        <w:t xml:space="preserve">Department of Nutrition Sciences</w:t>
      </w:r>
      <w:r>
        <w:br/>
      </w:r>
      <w:r>
        <w:t xml:space="preserve">University of Indonesia &amp; Jakarta National Hospital</w:t>
      </w:r>
      <w:r>
        <w:br/>
      </w:r>
      <w:r>
        <w:t xml:space="preserve">Jakarta, Indonesia</w:t>
      </w:r>
    </w:p>
    <w:bookmarkStart w:id="20" w:name="abstract"/>
    <w:p>
      <w:pPr>
        <w:pStyle w:val="Heading2"/>
      </w:pPr>
      <w:r>
        <w:t xml:space="preserve">Abstract</w:t>
      </w:r>
    </w:p>
    <w:p>
      <w:pPr>
        <w:pStyle w:val="FirstParagraph"/>
      </w:pPr>
      <w:r>
        <w:rPr>
          <w:bCs/>
          <w:b/>
        </w:rPr>
        <w:t xml:space="preserve">Note: This paragraph serves as the abstract for the conference paper.</w:t>
      </w:r>
    </w:p>
    <w:p>
      <w:pPr>
        <w:pStyle w:val="BodyText"/>
      </w:pPr>
      <w:r>
        <w:t xml:space="preserve">The urban landscape of Indonesia Jakarta is undergoing a rapid epidemiological transition, characterized by a complex "double burden" of malnutrition. On one hand, stunting and micronutrient deficiencies remain prevalent among low-income populations; on the other, there is an alarming surge in non-communicable diseases (NCDs) such as obesity, diabetes mellitus type 2, and hypertension driven by dietary shifts toward ultra-processed foods. This paper argues that the professional role of the</w:t>
      </w:r>
      <w:r>
        <w:t xml:space="preserve"> </w:t>
      </w:r>
      <w:r>
        <w:rPr>
          <w:bCs/>
          <w:b/>
        </w:rPr>
        <w:t xml:space="preserve">Dietitian</w:t>
      </w:r>
      <w:r>
        <w:t xml:space="preserve"> </w:t>
      </w:r>
      <w:r>
        <w:t xml:space="preserve">in Indonesia Jakarta has transcended traditional clinical settings to become a critical component of national public health strategy. By analyzing current nutritional trends in the capital region and evaluating intervention models, this study highlights how specialized dietary expertise can bridge the gap between policy and practice. We propose a framework for integrating registered</w:t>
      </w:r>
      <w:r>
        <w:t xml:space="preserve"> </w:t>
      </w:r>
      <w:r>
        <w:rPr>
          <w:bCs/>
          <w:b/>
        </w:rPr>
        <w:t xml:space="preserve">Dietitian</w:t>
      </w:r>
      <w:r>
        <w:t xml:space="preserve"> </w:t>
      </w:r>
      <w:r>
        <w:t xml:space="preserve">services into primary healthcare centers (Puskesmas) across</w:t>
      </w:r>
      <w:r>
        <w:t xml:space="preserve"> </w:t>
      </w:r>
      <w:r>
        <w:rPr>
          <w:bCs/>
          <w:b/>
        </w:rPr>
        <w:t xml:space="preserve">Indonesia Jakarta</w:t>
      </w:r>
      <w:r>
        <w:t xml:space="preserve">, emphasizing preventive care, community education, and culturally sensitive nutritional counseling to combat both undernutrition and diet-related chronic diseases.</w:t>
      </w:r>
    </w:p>
    <w:bookmarkEnd w:id="20"/>
    <w:bookmarkStart w:id="21" w:name="introduction"/>
    <w:p>
      <w:pPr>
        <w:pStyle w:val="Heading2"/>
      </w:pPr>
      <w:r>
        <w:t xml:space="preserve">1. Introduction</w:t>
      </w:r>
    </w:p>
    <w:p>
      <w:pPr>
        <w:pStyle w:val="FirstParagraph"/>
      </w:pPr>
      <w:r>
        <w:t xml:space="preserve">The capital city of the Republic of Indonesia, known globally as</w:t>
      </w:r>
      <w:r>
        <w:t xml:space="preserve"> </w:t>
      </w:r>
      <w:r>
        <w:rPr>
          <w:bCs/>
          <w:b/>
        </w:rPr>
        <w:t xml:space="preserve">Indonesia Jakarta</w:t>
      </w:r>
      <w:r>
        <w:t xml:space="preserve">, stands as a microcosm of the broader nutritional challenges facing Southeast Asia. With a population exceeding ten million within its administrative boundaries and over thirty million in its greater metropolitan area, Jakarta represents one of the densest urban environments in the world. This density, combined with rapid modernization and changes in lifestyle, has precipitated significant shifts in dietary patterns. The traditional Javanese diet, characterized by high consumption of rice, vegetables, and tempeh (soy products), is increasingly being replaced by convenience foods that are high in saturated fats, refined sugars, and sodium.</w:t>
      </w:r>
    </w:p>
    <w:p>
      <w:pPr>
        <w:pStyle w:val="BodyText"/>
      </w:pPr>
      <w:r>
        <w:t xml:space="preserve">In this context, the profession of the</w:t>
      </w:r>
      <w:r>
        <w:t xml:space="preserve"> </w:t>
      </w:r>
      <w:r>
        <w:rPr>
          <w:bCs/>
          <w:b/>
        </w:rPr>
        <w:t xml:space="preserve">Dietitian</w:t>
      </w:r>
      <w:r>
        <w:t xml:space="preserve"> </w:t>
      </w:r>
      <w:r>
        <w:t xml:space="preserve">has emerged as a vital resource. Historically viewed merely as meal planners or hospital support staff, Dietitians in Indonesia Jakarta are now recognized as essential healthcare providers who possess advanced expertise in medical nutrition therapy. However, despite the growing recognition of their value, there remains a significant gap between the availability of qualified</w:t>
      </w:r>
      <w:r>
        <w:t xml:space="preserve"> </w:t>
      </w:r>
      <w:r>
        <w:rPr>
          <w:bCs/>
          <w:b/>
        </w:rPr>
        <w:t xml:space="preserve">Dietitian</w:t>
      </w:r>
      <w:r>
        <w:t xml:space="preserve"> </w:t>
      </w:r>
      <w:r>
        <w:t xml:space="preserve">professionals and the nutritional needs of the population in</w:t>
      </w:r>
      <w:r>
        <w:t xml:space="preserve"> </w:t>
      </w:r>
      <w:r>
        <w:rPr>
          <w:bCs/>
          <w:b/>
        </w:rPr>
        <w:t xml:space="preserve">Indonesia Jakarta</w:t>
      </w:r>
      <w:r>
        <w:t xml:space="preserve">. This paper aims to explore these disparities and advocate for structural changes that empower Dietitians to lead initiatives in nutrition security and chronic disease prevention within the urban center.</w:t>
      </w:r>
    </w:p>
    <w:bookmarkEnd w:id="21"/>
    <w:bookmarkStart w:id="22" w:name="Xa0979df1f8ab7f9bd6bd175a353501a0bc83a2a"/>
    <w:p>
      <w:pPr>
        <w:pStyle w:val="Heading2"/>
      </w:pPr>
      <w:r>
        <w:t xml:space="preserve">2. The Double Burden of Malnutrition in Indonesia Jakarta</w:t>
      </w:r>
    </w:p>
    <w:p>
      <w:pPr>
        <w:pStyle w:val="FirstParagraph"/>
      </w:pPr>
      <w:r>
        <w:t xml:space="preserve">To understand the necessity of professional dietary intervention, one must first analyze the unique epidemiological profile of</w:t>
      </w:r>
      <w:r>
        <w:t xml:space="preserve"> </w:t>
      </w:r>
      <w:r>
        <w:rPr>
          <w:bCs/>
          <w:b/>
        </w:rPr>
        <w:t xml:space="preserve">Indonesia Jakarta</w:t>
      </w:r>
      <w:r>
        <w:t xml:space="preserve">. The country faces a "double burden" of malnutrition, meaning that undernutrition and overnutrition coexist within the same communities, families, and individuals. In many districts across Jakarta, such as North Jakarta or parts of East Jakarta, stunting rates among children remain a concern due to inadequate intake of essential micronutrients during early childhood development.</w:t>
      </w:r>
    </w:p>
    <w:p>
      <w:pPr>
        <w:pStyle w:val="BodyText"/>
      </w:pPr>
      <w:r>
        <w:t xml:space="preserve">Concurrently, Southeast Jakarta and Central Jakarta exhibit some of the highest prevalence rates for obesity and metabolic syndrome in the region. The sedentary lifestyle imposed by urban commuting—often involving long hours in traffic or office settings—coupled with easy access to fast food chains and sugary beverages, has created an epidemic of lifestyle diseases. According to recent data from the Indonesian Ministry of Health, diabetes prevalence in Jakarta is significantly higher than the national average. This dual challenge requires a nuanced approach that cannot be addressed by general medical practitioners alone; it demands the specialized knowledge of a trained</w:t>
      </w:r>
      <w:r>
        <w:t xml:space="preserve"> </w:t>
      </w:r>
      <w:r>
        <w:rPr>
          <w:bCs/>
          <w:b/>
        </w:rPr>
        <w:t xml:space="preserve">Dietitian</w:t>
      </w:r>
      <w:r>
        <w:t xml:space="preserve">.</w:t>
      </w:r>
    </w:p>
    <w:bookmarkEnd w:id="22"/>
    <w:bookmarkStart w:id="23" w:name="Xe2b4f02c5d511bcf0f8f27e5a304905f541d556"/>
    <w:p>
      <w:pPr>
        <w:pStyle w:val="Heading2"/>
      </w:pPr>
      <w:r>
        <w:t xml:space="preserve">3. The Professional Scope and Challenges of Dietitians</w:t>
      </w:r>
    </w:p>
    <w:p>
      <w:pPr>
        <w:pStyle w:val="FirstParagraph"/>
      </w:pPr>
      <w:r>
        <w:t xml:space="preserve">A registered</w:t>
      </w:r>
      <w:r>
        <w:t xml:space="preserve"> </w:t>
      </w:r>
      <w:r>
        <w:rPr>
          <w:bCs/>
          <w:b/>
        </w:rPr>
        <w:t xml:space="preserve">Dietitian</w:t>
      </w:r>
      <w:r>
        <w:t xml:space="preserve"> </w:t>
      </w:r>
      <w:r>
        <w:t xml:space="preserve">is a healthcare professional who has completed specific educational requirements, including a degree in nutrition science, supervised practice hours, and national certification. In</w:t>
      </w:r>
      <w:r>
        <w:t xml:space="preserve"> </w:t>
      </w:r>
      <w:r>
        <w:rPr>
          <w:bCs/>
          <w:b/>
        </w:rPr>
        <w:t xml:space="preserve">Indonesia Jakarta</w:t>
      </w:r>
      <w:r>
        <w:t xml:space="preserve">, the role of the Dietitian encompasses clinical nutrition (managing patients with renal disease, cancer, or gastrointestinal disorders), community nutrition (designing school feeding programs and public awareness campaigns), and food service management.</w:t>
      </w:r>
    </w:p>
    <w:p>
      <w:pPr>
        <w:pStyle w:val="BodyText"/>
      </w:pPr>
      <w:r>
        <w:t xml:space="preserve">However, several barriers hinder the optimal utilization of Dietitians in this region. First, there is a shortage of accredited dietetics programs that meet international standards. While universities in Jakarta are producing graduates, the number of available positions in both public and private sectors does not match the supply. Second, public awareness regarding the distinction between a "nutritionist," "food consultant," and a certified "Dietitian" remains low. This lack of consumer literacy often leads to patients seeking advice from unqualified individuals rather than registered professionals who can provide evidence-based medical nutrition therapy.</w:t>
      </w:r>
    </w:p>
    <w:p>
      <w:pPr>
        <w:pStyle w:val="BodyText"/>
      </w:pPr>
      <w:r>
        <w:t xml:space="preserve">Furthermore, insurance coverage in Indonesia has historically been limited regarding outpatient nutrition counseling. For many residents of</w:t>
      </w:r>
      <w:r>
        <w:t xml:space="preserve"> </w:t>
      </w:r>
      <w:r>
        <w:rPr>
          <w:bCs/>
          <w:b/>
        </w:rPr>
        <w:t xml:space="preserve">Indonesia Jakarta</w:t>
      </w:r>
      <w:r>
        <w:t xml:space="preserve">, visiting a private practice Dietitian is considered an out-of-pocket expense that is financially prohibitive. This economic barrier restricts access to preventive care, forcing patients to wait until their dietary issues escalate into severe chronic conditions requiring hospitalization.</w:t>
      </w:r>
    </w:p>
    <w:bookmarkEnd w:id="23"/>
    <w:bookmarkStart w:id="24" w:name="X75ba9fac857139a3f406cdccfe721598d965ccd"/>
    <w:p>
      <w:pPr>
        <w:pStyle w:val="Heading2"/>
      </w:pPr>
      <w:r>
        <w:t xml:space="preserve">4. Strategic Integration into Primary Healthcare Systems</w:t>
      </w:r>
    </w:p>
    <w:p>
      <w:pPr>
        <w:pStyle w:val="FirstParagraph"/>
      </w:pPr>
      <w:r>
        <w:t xml:space="preserve">To address these challenges, we propose a strategic integration of Dietitian services into the existing primary healthcare infrastructure known as Puskesmas (Community Health Centers). Currently, Puskesmas in</w:t>
      </w:r>
      <w:r>
        <w:t xml:space="preserve"> </w:t>
      </w:r>
      <w:r>
        <w:rPr>
          <w:bCs/>
          <w:b/>
        </w:rPr>
        <w:t xml:space="preserve">Indonesia Jakarta</w:t>
      </w:r>
      <w:r>
        <w:t xml:space="preserve"> </w:t>
      </w:r>
      <w:r>
        <w:t xml:space="preserve">are staffed largely by nurses and general practitioners. By embedding registered Dietitians within these centers, the healthcare system can shift its focus from reactive treatment to proactive prevention.</w:t>
      </w:r>
    </w:p>
    <w:p>
      <w:pPr>
        <w:pStyle w:val="BodyText"/>
      </w:pPr>
      <w:r>
        <w:t xml:space="preserve">We suggest a pilot program where each Puskesmas serving a population of 15,000 is mandated to have at least one full-time registered Dietitian on staff. This professional would be responsible for:</w:t>
      </w:r>
    </w:p>
    <w:p>
      <w:pPr>
        <w:numPr>
          <w:ilvl w:val="0"/>
          <w:numId w:val="1001"/>
        </w:numPr>
        <w:pStyle w:val="Compact"/>
      </w:pPr>
      <w:r>
        <w:rPr>
          <w:bCs/>
          <w:b/>
        </w:rPr>
        <w:t xml:space="preserve">Triage and Screening:</w:t>
      </w:r>
      <w:r>
        <w:t xml:space="preserve"> </w:t>
      </w:r>
      <w:r>
        <w:t xml:space="preserve">Identifying individuals at high risk for diabetes and hypertension through BMI calculations and dietary history assessments.</w:t>
      </w:r>
    </w:p>
    <w:p>
      <w:pPr>
        <w:numPr>
          <w:ilvl w:val="0"/>
          <w:numId w:val="1001"/>
        </w:numPr>
        <w:pStyle w:val="Compact"/>
      </w:pPr>
      <w:r>
        <w:rPr>
          <w:bCs/>
          <w:b/>
        </w:rPr>
        <w:t xml:space="preserve">Motivational Interviewing:</w:t>
      </w:r>
      <w:r>
        <w:t xml:space="preserve"> </w:t>
      </w:r>
      <w:r>
        <w:t xml:space="preserve">Utilizing behavioral change techniques to help patients adopt healthier eating habits without feeling stigmatized. This is particularly crucial in the cultural context of</w:t>
      </w:r>
      <w:r>
        <w:t xml:space="preserve"> </w:t>
      </w:r>
      <w:r>
        <w:rPr>
          <w:bCs/>
          <w:b/>
        </w:rPr>
        <w:t xml:space="preserve">Indonesia Jakarta</w:t>
      </w:r>
      <w:r>
        <w:t xml:space="preserve">, where food is deeply tied to social interaction and hospitality.</w:t>
      </w:r>
    </w:p>
    <w:p>
      <w:pPr>
        <w:numPr>
          <w:ilvl w:val="0"/>
          <w:numId w:val="1001"/>
        </w:numPr>
        <w:pStyle w:val="Compact"/>
      </w:pPr>
      <w:r>
        <w:rPr>
          <w:bCs/>
          <w:b/>
        </w:rPr>
        <w:t xml:space="preserve">Culturally Adaptive Meal Planning:</w:t>
      </w:r>
      <w:r>
        <w:t xml:space="preserve"> </w:t>
      </w:r>
      <w:r>
        <w:t xml:space="preserve">Creating nutrition plans that utilize affordable, locally available ingredients such as tempeh, ikan (fish), and local vegetables, rather than prescribing expensive imported superfoods.</w:t>
      </w:r>
    </w:p>
    <w:p>
      <w:pPr>
        <w:pStyle w:val="FirstParagraph"/>
      </w:pPr>
      <w:r>
        <w:t xml:space="preserve">This model not only alleviates the burden on tertiary hospitals but also ensures that the expertise of the</w:t>
      </w:r>
      <w:r>
        <w:t xml:space="preserve"> </w:t>
      </w:r>
      <w:r>
        <w:rPr>
          <w:bCs/>
          <w:b/>
        </w:rPr>
        <w:t xml:space="preserve">Dietitian</w:t>
      </w:r>
      <w:r>
        <w:t xml:space="preserve"> </w:t>
      </w:r>
      <w:r>
        <w:t xml:space="preserve">reaches the grassroots level of society in</w:t>
      </w:r>
      <w:r>
        <w:t xml:space="preserve"> </w:t>
      </w:r>
      <w:r>
        <w:rPr>
          <w:bCs/>
          <w:b/>
        </w:rPr>
        <w:t xml:space="preserve">Indonesia Jakarta</w:t>
      </w:r>
      <w:r>
        <w:t xml:space="preserve">.</w:t>
      </w:r>
    </w:p>
    <w:bookmarkEnd w:id="24"/>
    <w:bookmarkStart w:id="25" w:name="Xc8c5831fb05f27196bccd7ee7c0d0c61a3106b2"/>
    <w:p>
      <w:pPr>
        <w:pStyle w:val="Heading2"/>
      </w:pPr>
      <w:r>
        <w:t xml:space="preserve">5. Digital Health and Tele-Nutrition Opportunities</w:t>
      </w:r>
    </w:p>
    <w:p>
      <w:pPr>
        <w:pStyle w:val="FirstParagraph"/>
      </w:pPr>
      <w:r>
        <w:t xml:space="preserve">Innovation in technology offers another avenue for expanding the reach of Dietitians. With high smartphone penetration rates among young adults and professionals in Jakarta, tele-nutrition platforms present a viable solution to accessibility issues. We advocate for the development of government-subsidized digital health apps that connect patients with registered Dietitians via video consultation.</w:t>
      </w:r>
    </w:p>
    <w:p>
      <w:pPr>
        <w:pStyle w:val="BodyText"/>
      </w:pPr>
      <w:r>
        <w:t xml:space="preserve">Such platforms can provide scalable solutions for monitoring weight management programs and tracking dietary adherence. For instance, a worker in the Sudirman-Thamrin business district can receive personalized dietary advice from a Dietitian without taking time off work or traveling to a clinic. This digital transformation aligns with the "Indonesia Emas 2045" (Golden Indonesia 2045) vision, which emphasizes digital infrastructure and human resource development.</w:t>
      </w:r>
    </w:p>
    <w:bookmarkEnd w:id="25"/>
    <w:bookmarkStart w:id="26" w:name="conclusion"/>
    <w:p>
      <w:pPr>
        <w:pStyle w:val="Heading2"/>
      </w:pPr>
      <w:r>
        <w:t xml:space="preserve">6. Conclusion</w:t>
      </w:r>
    </w:p>
    <w:p>
      <w:pPr>
        <w:pStyle w:val="FirstParagraph"/>
      </w:pPr>
      <w:r>
        <w:t xml:space="preserve">The nutritional landscape of</w:t>
      </w:r>
      <w:r>
        <w:t xml:space="preserve"> </w:t>
      </w:r>
      <w:r>
        <w:rPr>
          <w:bCs/>
          <w:b/>
        </w:rPr>
        <w:t xml:space="preserve">Indonesia Jakarta</w:t>
      </w:r>
      <w:r>
        <w:t xml:space="preserve"> </w:t>
      </w:r>
      <w:r>
        <w:t xml:space="preserve">is at a critical juncture. The coexistence of stunting and obesity demands a sophisticated, multi-faceted response that leverages the full scope of professional expertise. The</w:t>
      </w:r>
      <w:r>
        <w:t xml:space="preserve"> </w:t>
      </w:r>
      <w:r>
        <w:rPr>
          <w:bCs/>
          <w:b/>
        </w:rPr>
        <w:t xml:space="preserve">Dietitian</w:t>
      </w:r>
      <w:r>
        <w:t xml:space="preserve"> </w:t>
      </w:r>
      <w:r>
        <w:t xml:space="preserve">is not merely an adjunct to medical care but a central figure in the prevention and management of diet-related diseases.</w:t>
      </w:r>
    </w:p>
    <w:p>
      <w:pPr>
        <w:pStyle w:val="BodyText"/>
      </w:pPr>
      <w:r>
        <w:t xml:space="preserve">By integrating Dietitians into primary healthcare, improving insurance coverage for nutritional services, and utilizing digital health technologies, Indonesia can effectively tackle its double burden of malnutrition. It is imperative that policymakers in</w:t>
      </w:r>
      <w:r>
        <w:t xml:space="preserve"> </w:t>
      </w:r>
      <w:r>
        <w:rPr>
          <w:bCs/>
          <w:b/>
        </w:rPr>
        <w:t xml:space="preserve">Indonesia Jakarta</w:t>
      </w:r>
      <w:r>
        <w:t xml:space="preserve">, academic institutions, and healthcare providers collaborate to elevate the status of the Dietitian profession. Only through such concerted efforts can we ensure a healthier future for the millions of residents who call Jakarta home.</w:t>
      </w:r>
    </w:p>
    <w:bookmarkEnd w:id="26"/>
    <w:bookmarkStart w:id="27" w:name="references"/>
    <w:p>
      <w:pPr>
        <w:pStyle w:val="Heading2"/>
      </w:pPr>
      <w:r>
        <w:t xml:space="preserve">References</w:t>
      </w:r>
    </w:p>
    <w:p>
      <w:pPr>
        <w:numPr>
          <w:ilvl w:val="0"/>
          <w:numId w:val="1002"/>
        </w:numPr>
        <w:pStyle w:val="Compact"/>
      </w:pPr>
      <w:r>
        <w:t xml:space="preserve">Direktorat Gizi Kementerian Kesehatan RI. (2023). *Status Gizi Indonesia: Laporan Nasional*. Jakarta.</w:t>
      </w:r>
    </w:p>
    <w:p>
      <w:pPr>
        <w:numPr>
          <w:ilvl w:val="0"/>
          <w:numId w:val="1002"/>
        </w:numPr>
        <w:pStyle w:val="Compact"/>
      </w:pPr>
      <w:r>
        <w:t xml:space="preserve">Ginting, A., &amp; Santika, I. (2021). "Urbanization and Dietary Transition in Greater Jakarta." *Journal of Southeast Asian Nutrition*, 15(3), 45-60.</w:t>
      </w:r>
    </w:p>
    <w:p>
      <w:pPr>
        <w:numPr>
          <w:ilvl w:val="0"/>
          <w:numId w:val="1002"/>
        </w:numPr>
        <w:pStyle w:val="Compact"/>
      </w:pPr>
      <w:r>
        <w:t xml:space="preserve">Persatuan Dietisien Indonesia (PDI). (2022). *White Paper on the Scope of Practice for Dietitians in Indonesia*. Jakarta.</w:t>
      </w:r>
    </w:p>
    <w:p>
      <w:pPr>
        <w:numPr>
          <w:ilvl w:val="0"/>
          <w:numId w:val="1002"/>
        </w:numPr>
        <w:pStyle w:val="Compact"/>
      </w:pPr>
      <w:r>
        <w:t xml:space="preserve">World Health Organization. (2023). *Noncommunicable Diseases Country Profiles: Indonesia*.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Indonesia Jakarta: Addressing the Double Burden of Malnutrition</dc:title>
  <dc:creator/>
  <dc:language>en</dc:language>
  <cp:keywords/>
  <dcterms:created xsi:type="dcterms:W3CDTF">2026-07-29T17:17:20Z</dcterms:created>
  <dcterms:modified xsi:type="dcterms:W3CDTF">2026-07-29T17:17:20Z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