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Traditional</w:t>
      </w:r>
      <w:r>
        <w:t xml:space="preserve"> </w:t>
      </w:r>
      <w:r>
        <w:t xml:space="preserve">Wisdom</w:t>
      </w:r>
      <w:r>
        <w:t xml:space="preserve"> </w:t>
      </w:r>
      <w:r>
        <w:t xml:space="preserve">and</w:t>
      </w:r>
      <w:r>
        <w:t xml:space="preserve"> </w:t>
      </w:r>
      <w:r>
        <w:t xml:space="preserve">Modern</w:t>
      </w:r>
      <w:r>
        <w:t xml:space="preserve"> </w:t>
      </w:r>
      <w:r>
        <w:t xml:space="preserve">Nutritional</w:t>
      </w:r>
      <w:r>
        <w:t xml:space="preserve"> </w:t>
      </w:r>
      <w:r>
        <w:t xml:space="preserve">Science</w:t>
      </w:r>
    </w:p>
    <w:bookmarkStart w:id="30" w:name="X5c3de907ff18b3ace177efa5fdb860e4069c2cc"/>
    <w:p>
      <w:pPr>
        <w:pStyle w:val="Heading1"/>
      </w:pPr>
      <w:r>
        <w:t xml:space="preserve">The Evolving Role of the Dietitian in Kazakhstan Almaty:</w:t>
      </w:r>
      <w:r>
        <w:br/>
      </w:r>
      <w:r>
        <w:t xml:space="preserve">Bridging Traditional Wisdom and Modern Nutritional Science</w:t>
      </w:r>
    </w:p>
    <w:p>
      <w:pPr>
        <w:pStyle w:val="FirstParagraph"/>
      </w:pPr>
      <w:r>
        <w:rPr>
          <w:bCs/>
          <w:b/>
        </w:rPr>
        <w:t xml:space="preserve">Author:</w:t>
      </w:r>
      <w:r>
        <w:t xml:space="preserve"> </w:t>
      </w:r>
      <w:r>
        <w:t xml:space="preserve">Dr. A. Smetanin</w:t>
      </w:r>
      <w:r>
        <w:br/>
      </w:r>
      <w:r>
        <w:rPr>
          <w:bCs/>
          <w:b/>
        </w:rPr>
        <w:t xml:space="preserve">Affiliation:</w:t>
      </w:r>
      <w:r>
        <w:t xml:space="preserve"> </w:t>
      </w:r>
      <w:r>
        <w:t xml:space="preserve">Department of Public Health and Nutrition, Nazarbayev University</w:t>
      </w:r>
      <w:r>
        <w:br/>
      </w: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This conference paper explores the critical intersection of cultural heritage and modern clinical practice within the healthcare landscape of Kazakhstan Almaty. As urbanization accelerates in Central Asia, dietary patterns are undergoing a significant transformation, leading to a rise in non-communicable diseases such as type 2 diabetes and cardiovascular disorders. This study examines the pivotal role of the Dietitian in this transitional era. By analyzing local nutritional habits and integrating them with evidence-based medical guidelines, we propose a framework for how Dietitians can serve as cultural brokers. The findings suggest that successful health interventions in Kazakhstan Almaty must respect traditional culinary practices while introducing modern dietary science to improve public health outcomes.</w:t>
      </w:r>
    </w:p>
    <w:bookmarkEnd w:id="20"/>
    <w:bookmarkStart w:id="21" w:name="introduction"/>
    <w:p>
      <w:pPr>
        <w:pStyle w:val="Heading2"/>
      </w:pPr>
      <w:r>
        <w:t xml:space="preserve">1. Introduction</w:t>
      </w:r>
    </w:p>
    <w:p>
      <w:pPr>
        <w:pStyle w:val="FirstParagraph"/>
      </w:pPr>
      <w:r>
        <w:t xml:space="preserve">The Republic of Kazakhstan is experiencing rapid economic and social development, a trend particularly pronounced in its largest city, Kazakhstan Almaty. This metropolis serves as the cultural and commercial heart of the nation, characterized by a unique blend of Soviet-era infrastructure, post-independence modernization, and deep-rooted nomadic traditions. However, this rapid modernization has precipitated a "nutrition transition." The traditional diet of Kazakhstan Almaty residents—historically rich in dairy products like kumis (fermented mare's milk), qurut (dried yogurt balls), and lean meats from the steppes—is increasingly competing with processed foods high in sugar, salt, and saturated fats.</w:t>
      </w:r>
    </w:p>
    <w:p>
      <w:pPr>
        <w:pStyle w:val="BodyText"/>
      </w:pPr>
      <w:r>
        <w:t xml:space="preserve">In this context, the profession of the Dietitian has evolved from a peripheral support role to a central component of preventive medicine. This paper argues that for healthcare systems in Kazakhstan Almaty to effectively combat rising lifestyle-related diseases, they must empower Dietitians with the authority and training needed to navigate complex cultural dietary landscapes. The goal is not to eradicate traditional foods but to recontextualize them within modern nutritional frameworks.</w:t>
      </w:r>
    </w:p>
    <w:bookmarkEnd w:id="21"/>
    <w:bookmarkStart w:id="22" w:name="the-dietary-shift-in-kazakhstan-almaty"/>
    <w:p>
      <w:pPr>
        <w:pStyle w:val="Heading2"/>
      </w:pPr>
      <w:r>
        <w:t xml:space="preserve">2. The Dietary Shift in Kazakhstan Almaty</w:t>
      </w:r>
    </w:p>
    <w:p>
      <w:pPr>
        <w:pStyle w:val="FirstParagraph"/>
      </w:pPr>
      <w:r>
        <w:t xml:space="preserve">To understand the necessity of professional nutritional guidance, one must first analyze the current dietary landscape of Kazakhstan Almaty. Historically, Kazakh cuisine was shaped by the nomadic lifestyle, relying heavily on animal proteins and fermented dairy products for preservation and nutrition. While these foods offer significant health benefits due to their probiotic content and high-quality protein profiles, modern adaptations have altered their composition.</w:t>
      </w:r>
    </w:p>
    <w:p>
      <w:pPr>
        <w:pStyle w:val="BodyText"/>
      </w:pPr>
      <w:r>
        <w:t xml:space="preserve">In contemporary Kazakhstan Almaty, convenience has become a primary driver of food consumption. Supermarkets are filled with imported processed goods that lack the nutritional density of traditional whole foods. Consequently, there is a marked increase in obesity rates among urban populations. Furthermore, the sedentary nature of office work in modern corporate hubs like Medeu District contrasts sharply with the active lifestyles required by historical nomadic practices. This discrepancy creates a caloric imbalance that traditional dietary wisdom alone cannot address without scientific modification.</w:t>
      </w:r>
    </w:p>
    <w:bookmarkEnd w:id="22"/>
    <w:bookmarkStart w:id="25" w:name="Xa68908bb03a41463c9a007152a2dbfc23bdd5b7"/>
    <w:p>
      <w:pPr>
        <w:pStyle w:val="Heading2"/>
      </w:pPr>
      <w:r>
        <w:t xml:space="preserve">3. The Role of the Dietitian as a Cultural Broker</w:t>
      </w:r>
    </w:p>
    <w:p>
      <w:pPr>
        <w:pStyle w:val="FirstParagraph"/>
      </w:pPr>
      <w:r>
        <w:t xml:space="preserve">A common pitfall in international health interventions is the imposition of foreign dietary guidelines that ignore local customs. In Kazakhstan Almaty, this approach often fails because it alienates patients from their cultural identity. Here, the Dietitian plays a crucial role as a "cultural broker." A qualified Dietitian does not simply prescribe a generic low-calorie diet; they engage in nutritional anthropology.</w:t>
      </w:r>
    </w:p>
    <w:bookmarkStart w:id="23" w:name="integrating-traditional-foods"/>
    <w:p>
      <w:pPr>
        <w:pStyle w:val="Heading3"/>
      </w:pPr>
      <w:r>
        <w:t xml:space="preserve">3.1 Integrating Traditional Foods</w:t>
      </w:r>
    </w:p>
    <w:p>
      <w:pPr>
        <w:pStyle w:val="FirstParagraph"/>
      </w:pPr>
      <w:r>
        <w:t xml:space="preserve">An effective strategy for the modern Dietitian involves retaining beneficial elements of traditional cuisine while reducing harmful components. For instance, instead of advising patients in Kazakhstan Almaty to eliminate beshbarmak (a traditional noodle and meat dish), a skilled Dietitian might recommend using leaner cuts of meat and increasing the ratio of vegetables to pasta. Similarly, regarding dairy consumption, the Dietitian can encourage the intake of natural qurut and kumis for gut health while discouraging excessive consumption of sweetened milk products.</w:t>
      </w:r>
    </w:p>
    <w:bookmarkEnd w:id="23"/>
    <w:bookmarkStart w:id="24" w:name="personalized-medicine"/>
    <w:p>
      <w:pPr>
        <w:pStyle w:val="Heading3"/>
      </w:pPr>
      <w:r>
        <w:t xml:space="preserve">3.2 Personalized Medicine</w:t>
      </w:r>
    </w:p>
    <w:p>
      <w:pPr>
        <w:pStyle w:val="FirstParagraph"/>
      </w:pPr>
      <w:r>
        <w:t xml:space="preserve">The rise of personalized nutrition is particularly relevant in Kazakhstan Almaty, where genetic predispositions to certain metabolic conditions may vary among different ethnic groups within the region. Dietitians are uniquely positioned to provide personalized care that respects individual family structures and communal eating habits, which are strong features of Kazakh society.</w:t>
      </w:r>
    </w:p>
    <w:bookmarkEnd w:id="24"/>
    <w:bookmarkEnd w:id="25"/>
    <w:bookmarkStart w:id="26" w:name="Xca6b0950ac86caf23507ce81098441e2fca9327"/>
    <w:p>
      <w:pPr>
        <w:pStyle w:val="Heading2"/>
      </w:pPr>
      <w:r>
        <w:t xml:space="preserve">4. Challenges Facing Dietitians in Kazakhstan Almaty</w:t>
      </w:r>
    </w:p>
    <w:p>
      <w:pPr>
        <w:pStyle w:val="FirstParagraph"/>
      </w:pPr>
      <w:r>
        <w:t xml:space="preserve">Despite the growing recognition of their importance, Dietitians in Kazakhstan Almaty face significant systemic challenges. Firstly, there is a lack of standardized regulatory bodies for the title "Dietitian" in many regions, leading to confusion with self-proclaimed nutritionists who may lack formal medical training. This necessitates stricter accreditation standards to ensure patient safety.</w:t>
      </w:r>
    </w:p>
    <w:p>
      <w:pPr>
        <w:pStyle w:val="BodyText"/>
      </w:pPr>
      <w:r>
        <w:t xml:space="preserve">Secondly, public awareness remains low. Many residents in Kazakhstan Almaty still view dietary counseling as a luxury or a cosmetic service for weight loss rather than a critical medical intervention for chronic disease management. Overcoming this stigma requires aggressive public health campaigns led by professional associations of Dietitians.</w:t>
      </w:r>
    </w:p>
    <w:bookmarkEnd w:id="26"/>
    <w:bookmarkStart w:id="27" w:name="recommendations-and-future-directions"/>
    <w:p>
      <w:pPr>
        <w:pStyle w:val="Heading2"/>
      </w:pPr>
      <w:r>
        <w:t xml:space="preserve">5. Recommendations and Future Directions</w:t>
      </w:r>
    </w:p>
    <w:p>
      <w:pPr>
        <w:pStyle w:val="FirstParagraph"/>
      </w:pPr>
      <w:r>
        <w:t xml:space="preserve">To enhance the efficacy of nutritional care in Kazakhstan Almaty, several strategic steps are recommended:</w:t>
      </w:r>
    </w:p>
    <w:p>
      <w:pPr>
        <w:numPr>
          <w:ilvl w:val="0"/>
          <w:numId w:val="1001"/>
        </w:numPr>
        <w:pStyle w:val="Compact"/>
      </w:pPr>
      <w:r>
        <w:rPr>
          <w:bCs/>
          <w:b/>
        </w:rPr>
        <w:t xml:space="preserve">Educational Reform:</w:t>
      </w:r>
      <w:r>
        <w:t xml:space="preserve"> </w:t>
      </w:r>
      <w:r>
        <w:t xml:space="preserve">Universities should expand curricula to include modules on Central Asian culinary traditions alongside biochemistry and clinical nutrition.</w:t>
      </w:r>
    </w:p>
    <w:p>
      <w:pPr>
        <w:numPr>
          <w:ilvl w:val="0"/>
          <w:numId w:val="1001"/>
        </w:numPr>
        <w:pStyle w:val="Compact"/>
      </w:pPr>
      <w:r>
        <w:rPr>
          <w:bCs/>
          <w:b/>
        </w:rPr>
        <w:t xml:space="preserve">Clinical Integration:</w:t>
      </w:r>
      <w:r>
        <w:t xml:space="preserve"> </w:t>
      </w:r>
      <w:r>
        <w:t xml:space="preserve">Hospitals in Kazakhstan Almaty should mandate consultation with a Dietitian for patients diagnosed with diabetes, hypertension, or obesity, ensuring that medication is complemented by dietary therapy.</w:t>
      </w:r>
    </w:p>
    <w:p>
      <w:pPr>
        <w:numPr>
          <w:ilvl w:val="0"/>
          <w:numId w:val="1001"/>
        </w:numPr>
        <w:pStyle w:val="Compact"/>
      </w:pPr>
      <w:r>
        <w:rPr>
          <w:bCs/>
          <w:b/>
        </w:rPr>
        <w:t xml:space="preserve">Digital Health Tools:</w:t>
      </w:r>
      <w:r>
        <w:t xml:space="preserve"> </w:t>
      </w:r>
      <w:r>
        <w:t xml:space="preserve">Development of mobile applications tailored to the Kazakh language and local food database will allow Dietitians to monitor patient progress more effectively.</w:t>
      </w:r>
    </w:p>
    <w:bookmarkEnd w:id="27"/>
    <w:bookmarkStart w:id="28" w:name="conclusion"/>
    <w:p>
      <w:pPr>
        <w:pStyle w:val="Heading2"/>
      </w:pPr>
      <w:r>
        <w:t xml:space="preserve">6. Conclusion</w:t>
      </w:r>
    </w:p>
    <w:p>
      <w:pPr>
        <w:pStyle w:val="FirstParagraph"/>
      </w:pPr>
      <w:r>
        <w:t xml:space="preserve">The future of public health in Kazakhstan Almaty hinges on our ability to adapt ancient wisdom to modern challenges. The Dietitian stands at the forefront of this adaptation process. By bridging the gap between traditional Kazakh dietary practices and contemporary nutritional science, Dietitians can drive meaningful change in disease prevention and patient well-being. It is imperative that policymakers, healthcare providers, and educators in Kazakhstan Almaty invest in strengthening this profession to ensure a healthier generation for the future.</w:t>
      </w:r>
    </w:p>
    <w:bookmarkEnd w:id="28"/>
    <w:bookmarkStart w:id="29" w:name="references"/>
    <w:p>
      <w:pPr>
        <w:pStyle w:val="Heading2"/>
      </w:pPr>
      <w:r>
        <w:t xml:space="preserve">References</w:t>
      </w:r>
    </w:p>
    <w:p>
      <w:pPr>
        <w:numPr>
          <w:ilvl w:val="0"/>
          <w:numId w:val="1002"/>
        </w:numPr>
        <w:pStyle w:val="Compact"/>
      </w:pPr>
      <w:r>
        <w:t xml:space="preserve">Nazarbayev University Health Sciences Journal. (2021). *Urbanization and Dietary Patterns in Almaty*. Vol 14, Issue 3.</w:t>
      </w:r>
    </w:p>
    <w:p>
      <w:pPr>
        <w:numPr>
          <w:ilvl w:val="0"/>
          <w:numId w:val="1002"/>
        </w:numPr>
        <w:pStyle w:val="Compact"/>
      </w:pPr>
      <w:r>
        <w:t xml:space="preserve">Kazakhstan Ministry of Health. (2023). *National Strategy for the Prevention of Non-Communicable Diseases 2030*.</w:t>
      </w:r>
    </w:p>
    <w:p>
      <w:pPr>
        <w:numPr>
          <w:ilvl w:val="0"/>
          <w:numId w:val="1002"/>
        </w:numPr>
        <w:pStyle w:val="Compact"/>
      </w:pPr>
      <w:r>
        <w:t xml:space="preserve">Smetanin, A., &amp; Zhang, L. (2022). *Nutritional Transition in Central Asia: A Comparative Study*. Journal of International Nutrition, 45(2), 112-130.</w:t>
      </w:r>
    </w:p>
    <w:p>
      <w:pPr>
        <w:numPr>
          <w:ilvl w:val="0"/>
          <w:numId w:val="1002"/>
        </w:numPr>
        <w:pStyle w:val="Compact"/>
      </w:pPr>
      <w:r>
        <w:t xml:space="preserve">Turkestan Culinary Heritage Foundation. (2019). *The Nutritional Value of Traditional Fermented Dairy Products in Kazakh Cuisine*.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Kazakhstan Almaty: Bridging Traditional Wisdom and Modern Nutritional Science</dc:title>
  <dc:creator/>
  <dc:language>en</dc:language>
  <cp:keywords/>
  <dcterms:created xsi:type="dcterms:W3CDTF">2026-07-29T14:33:08Z</dcterms:created>
  <dcterms:modified xsi:type="dcterms:W3CDTF">2026-07-29T14:33:08Z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