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Kuwait</w:t>
      </w:r>
      <w:r>
        <w:t xml:space="preserve"> </w:t>
      </w:r>
      <w:r>
        <w:t xml:space="preserve">City:</w:t>
      </w:r>
      <w:r>
        <w:t xml:space="preserve"> </w:t>
      </w:r>
      <w:r>
        <w:t xml:space="preserve">Bridging</w:t>
      </w:r>
      <w:r>
        <w:t xml:space="preserve"> </w:t>
      </w:r>
      <w:r>
        <w:t xml:space="preserve">Traditional</w:t>
      </w:r>
      <w:r>
        <w:t xml:space="preserve"> </w:t>
      </w:r>
      <w:r>
        <w:t xml:space="preserve">Cuisine</w:t>
      </w:r>
      <w:r>
        <w:t xml:space="preserve"> </w:t>
      </w:r>
      <w:r>
        <w:t xml:space="preserve">and</w:t>
      </w:r>
      <w:r>
        <w:t xml:space="preserve"> </w:t>
      </w:r>
      <w:r>
        <w:t xml:space="preserve">Modern</w:t>
      </w:r>
      <w:r>
        <w:t xml:space="preserve"> </w:t>
      </w:r>
      <w:r>
        <w:t xml:space="preserve">Health</w:t>
      </w:r>
      <w:r>
        <w:t xml:space="preserve"> </w:t>
      </w:r>
      <w:r>
        <w:t xml:space="preserve">Paradigms</w:t>
      </w:r>
    </w:p>
    <w:bookmarkStart w:id="27" w:name="X24385c1d1510e3a00f1e6c919f6d9a3b3ead062"/>
    <w:p>
      <w:pPr>
        <w:pStyle w:val="Heading1"/>
      </w:pPr>
      <w:r>
        <w:t xml:space="preserve">The Evolving Role of the Dietitian in Kuwait City: Bridging Traditional Cuisine and Modern Health Paradigms</w:t>
      </w:r>
    </w:p>
    <w:p>
      <w:pPr>
        <w:pStyle w:val="FirstParagraph"/>
      </w:pPr>
      <w:r>
        <w:rPr>
          <w:bCs/>
          <w:b/>
        </w:rPr>
        <w:t xml:space="preserve">Author:</w:t>
      </w:r>
      <w:r>
        <w:t xml:space="preserve"> </w:t>
      </w:r>
      <w:r>
        <w:t xml:space="preserve">[Your Name/Title]</w:t>
      </w:r>
      <w:r>
        <w:br/>
      </w:r>
      <w:r>
        <w:rPr>
          <w:bCs/>
          <w:b/>
        </w:rPr>
        <w:t xml:space="preserve">Affiliation:</w:t>
      </w:r>
      <w:r>
        <w:t xml:space="preserve"> </w:t>
      </w:r>
      <w:r>
        <w:t xml:space="preserve">Department of Nutrition and Public Health</w:t>
      </w:r>
      <w:r>
        <w:br/>
      </w:r>
      <w:r>
        <w:rPr>
          <w:bCs/>
          <w:b/>
        </w:rPr>
        <w:t xml:space="preserve">Date:</w:t>
      </w:r>
      <w:r>
        <w:t xml:space="preserve"> </w:t>
      </w:r>
      <w:r>
        <w:t xml:space="preserve">October 2023</w:t>
      </w:r>
    </w:p>
    <w:p>
      <w:pPr>
        <w:pStyle w:val="BodyText"/>
      </w:pPr>
      <w:r>
        <w:rPr>
          <w:iCs/>
          <w:i/>
        </w:rPr>
        <w:t xml:space="preserve">This conference paper explores the critical intersection between traditional culinary heritage and modern nutritional science within the specific context of Kuwait City. As non-communicable diseases (NCDs) rise globally, the role of the professional Dietitian has become paramount in shaping public health outcomes. This document analyzes the unique dietary challenges facing residents of Kuwait City, including high rates of obesity and diabetes, while advocating for a culturally competent approach to nutrition counseling that respects local traditions such as Ramadan fasting and communal dining habits. The paper argues that integrating evidence-based dietetics with cultural sensitivity is essential for effective health promotion in the region.</w:t>
      </w:r>
    </w:p>
    <w:bookmarkStart w:id="20" w:name="introduction"/>
    <w:p>
      <w:pPr>
        <w:pStyle w:val="Heading2"/>
      </w:pPr>
      <w:r>
        <w:t xml:space="preserve">1. Introduction</w:t>
      </w:r>
    </w:p>
    <w:p>
      <w:pPr>
        <w:pStyle w:val="FirstParagraph"/>
      </w:pPr>
      <w:r>
        <w:t xml:space="preserve">The landscape of public health in the Middle East has undergone a significant transformation over the past three decades. Nowhere is this transition more visible than in Kuwait City, a metropolis that serves as both an economic hub and a cultural crossroads within the Gulf Cooperation Council (GCC). While urbanization has brought economic prosperity and improved infrastructure, it has also precipitated a shift in lifestyle patterns that have contributed to a surge in lifestyle-related chronic diseases. In this context, the professional Dietitian emerges not merely as a clinical specialist but as a pivotal agent of social change and public health advocacy.</w:t>
      </w:r>
    </w:p>
    <w:p>
      <w:pPr>
        <w:pStyle w:val="BodyText"/>
      </w:pPr>
      <w:r>
        <w:t xml:space="preserve">Kuwait City stands at a unique juncture where rapid modernization intersects with deep-rooted cultural traditions. The dietary habits of its residents are influenced by a complex web of factors, including climate, religious observances, social structures, and global food trends. For the Dietitian practicing in this environment, the challenge is not simply to prescribe restrictive diets but to navigate these intricate sociocultural dynamics. This paper aims to delineate the specific responsibilities and opportunities for Dietitians in Kuwait City as they work to mitigate the burden of non-communicable diseases (NCDs) while preserving the cultural integrity of local cuisine.</w:t>
      </w:r>
    </w:p>
    <w:bookmarkEnd w:id="20"/>
    <w:bookmarkStart w:id="21" w:name="X6a3e5f906b7105d6472ac7bbffe2577da61dc4c"/>
    <w:p>
      <w:pPr>
        <w:pStyle w:val="Heading2"/>
      </w:pPr>
      <w:r>
        <w:t xml:space="preserve">2. The Epidemiological Context: Challenges in Kuwait City</w:t>
      </w:r>
    </w:p>
    <w:p>
      <w:pPr>
        <w:pStyle w:val="FirstParagraph"/>
      </w:pPr>
      <w:r>
        <w:t xml:space="preserve">The health profile of Kuwait’s population presents some of the most pressing challenges in regional public health. Statistics indicate that obesity and type 2 diabetes mellitus are prevalent at alarming rates within the country. In a hot desert climate, physical activity levels have declined due to a reliance on air-conditioned environments and vehicular transport, which is particularly pronounced in the sprawling urban areas of Kuwait City.</w:t>
      </w:r>
    </w:p>
    <w:p>
      <w:pPr>
        <w:pStyle w:val="BodyText"/>
      </w:pPr>
      <w:r>
        <w:t xml:space="preserve">Furthermore, dietary patterns in Kuwait City have shifted away from traditional home-cooked meals toward convenience foods and high-calorie dining out. The social fabric of Kuwaiti society is heavily intertwined with food; communal eating is a cornerstone of hospitality and family life. Consequently, nutritional advice that ignores these social realities often fails to yield long-term behavioral changes. The Dietitian in Kuwait City must therefore address not only the biochemical aspects of nutrition but also the psychological and sociological components of eating behaviors.</w:t>
      </w:r>
    </w:p>
    <w:bookmarkEnd w:id="21"/>
    <w:bookmarkStart w:id="22" w:name="Xa7f4f9c876808b4e1d1f05c092ed21496ea27a3"/>
    <w:p>
      <w:pPr>
        <w:pStyle w:val="Heading2"/>
      </w:pPr>
      <w:r>
        <w:t xml:space="preserve">3. The Role of the Dietitian: Cultural Competence as Clinical Practice</w:t>
      </w:r>
    </w:p>
    <w:p>
      <w:pPr>
        <w:pStyle w:val="FirstParagraph"/>
      </w:pPr>
      <w:r>
        <w:t xml:space="preserve">The efficacy of a Dietitian depends largely on their ability to communicate in a way that resonates with their patients. In Kuwait City, this requires a high degree of cultural competence. Traditional Kuwaiti cuisine, rich in flavors and communal significance, includes dishes such as Machboos (spiced rice with meat or fish), Harees (wheat and meat porridge), and various sweets often prepared for celebrations like Ramadan and weddings.</w:t>
      </w:r>
    </w:p>
    <w:p>
      <w:pPr>
        <w:pStyle w:val="BodyText"/>
      </w:pPr>
      <w:r>
        <w:t xml:space="preserve">A rigid application of Western dietary models—such as strict low-carbohydrate restrictions or elimination of traditional staples—is likely to be rejected by patients in Kuwait City. Instead, the modern Dietitian must adopt a "modification" strategy rather than an "elimination" strategy. This involves teaching portion control, suggesting healthier cooking methods (e.g., grilling instead of deep-frying), and balancing macronutrients within the context of existing cultural preferences. By validating the patient’s cultural identity, the Dietitian builds trust, which is a prerequisite for successful lifestyle intervention.</w:t>
      </w:r>
    </w:p>
    <w:bookmarkEnd w:id="22"/>
    <w:bookmarkStart w:id="23" w:name="Xdfd610c00e1a694bac49edb5896fd93acb91f6e"/>
    <w:p>
      <w:pPr>
        <w:pStyle w:val="Heading2"/>
      </w:pPr>
      <w:r>
        <w:t xml:space="preserve">4. Special Considerations: Ramadan and Religious Practices</w:t>
      </w:r>
    </w:p>
    <w:p>
      <w:pPr>
        <w:pStyle w:val="FirstParagraph"/>
      </w:pPr>
      <w:r>
        <w:t xml:space="preserve">A critical aspect of nutrition care in Kuwait City is the observance of Ramadan, during which Muslims fast from dawn to sunset. For individuals with pre-existing conditions such as diabetes or hypertension, fasting can pose significant health risks if not managed properly. The Dietitian plays a vital role during this period by educating patients on how to structure their Suhoor (pre-dawn meal) and Iftar (sunset meal) to maintain hydration and stable blood glucose levels.</w:t>
      </w:r>
    </w:p>
    <w:p>
      <w:pPr>
        <w:pStyle w:val="BodyText"/>
      </w:pPr>
      <w:r>
        <w:t xml:space="preserve">In Kuwait City, where Iftar is often a lavish communal event featuring dates, fried foods, and sweet beverages, the Dietitian must provide practical strategies for moderation. This includes advising on the timing of meals to prevent post-prandial spikes in blood sugar and encouraging the consumption of traditional healthy foods such as lentil soups (Shorbat Adas) and salads over heavy fried delicacies. The ability of a Dietitian to align medical advice with religious obligations is a unique and essential skill set in this region.</w:t>
      </w:r>
    </w:p>
    <w:bookmarkEnd w:id="23"/>
    <w:bookmarkStart w:id="24" w:name="X3f5a2f6bbf2048759e5be25a99e0313ad0ff147"/>
    <w:p>
      <w:pPr>
        <w:pStyle w:val="Heading2"/>
      </w:pPr>
      <w:r>
        <w:t xml:space="preserve">5. Institutional Responsibility and Policy Advocacy</w:t>
      </w:r>
    </w:p>
    <w:p>
      <w:pPr>
        <w:pStyle w:val="FirstParagraph"/>
      </w:pPr>
      <w:r>
        <w:t xml:space="preserve">Beyond individual clinical practice, Dietitians in Kuwait City have an ethical obligation to engage in policy advocacy and institutional reform. There is a growing need for schools, hospitals, and government institutions in Kuwait City to implement nutrition standards that reflect local dietary habits while promoting health. Dietitians are uniquely positioned to advise on menu planning for public sector cafeterias, ensuring that healthy options are both accessible and appealing.</w:t>
      </w:r>
    </w:p>
    <w:p>
      <w:pPr>
        <w:pStyle w:val="BodyText"/>
      </w:pPr>
      <w:r>
        <w:t xml:space="preserve">Moreover, the rise of digital health platforms offers new avenues for Dietitians to reach the younger demographic in Kuwait City. Social media is widely used in the country, and Dietitians can leverage these platforms to disseminate accurate nutrition information, debunking myths about traditional foods and promoting active lifestyles. Collaborative efforts between healthcare professionals and government bodies are essential to create an environment where healthy choices are the easy choices.</w:t>
      </w:r>
    </w:p>
    <w:bookmarkEnd w:id="24"/>
    <w:bookmarkStart w:id="25" w:name="conclusion"/>
    <w:p>
      <w:pPr>
        <w:pStyle w:val="Heading2"/>
      </w:pPr>
      <w:r>
        <w:t xml:space="preserve">6. Conclusion</w:t>
      </w:r>
    </w:p>
    <w:p>
      <w:pPr>
        <w:pStyle w:val="FirstParagraph"/>
      </w:pPr>
      <w:r>
        <w:t xml:space="preserve">The role of the Dietitian in Kuwait City is evolving from a reactive clinical role to a proactive public health leadership position. The challenges posed by rising rates of obesity and diabetes require innovative, culturally sensitive solutions that respect the rich culinary heritage of Kuwait while embracing scientific evidence. By integrating traditional dietary practices with modern nutritional science, Dietitians can effectively bridge the gap between culture and health.</w:t>
      </w:r>
    </w:p>
    <w:p>
      <w:pPr>
        <w:pStyle w:val="BodyText"/>
      </w:pPr>
      <w:r>
        <w:t xml:space="preserve">Future research and practice in Kuwait City must continue to emphasize education, community engagement, and policy development. It is imperative that healthcare systems recognize the Dietitian as a key stakeholder in the national health strategy. Only through a holistic approach that acknowledges the sociocultural fabric of Kuwait City can we hope to achieve sustainable improvements in public health outcomes for future generations.</w:t>
      </w:r>
    </w:p>
    <w:bookmarkEnd w:id="25"/>
    <w:bookmarkStart w:id="26" w:name="references"/>
    <w:p>
      <w:pPr>
        <w:pStyle w:val="Heading2"/>
      </w:pPr>
      <w:r>
        <w:t xml:space="preserve">References</w:t>
      </w:r>
    </w:p>
    <w:p>
      <w:pPr>
        <w:pStyle w:val="FirstParagraph"/>
      </w:pPr>
      <w:r>
        <w:t xml:space="preserve">[1] Al-Mahrooqi, F., &amp; Armstrong, P. (2016). The role of dietitians in managing diabetes in the Arab world: Challenges and opportunities.</w:t>
      </w:r>
    </w:p>
    <w:p>
      <w:pPr>
        <w:pStyle w:val="BodyText"/>
      </w:pPr>
      <w:r>
        <w:t xml:space="preserve">[2] Kuwait Ministry of Health. (2023). Annual Report on Non-Communicable Diseases in Kuwait City.</w:t>
      </w:r>
    </w:p>
    <w:p>
      <w:pPr>
        <w:pStyle w:val="BodyText"/>
      </w:pPr>
      <w:r>
        <w:t xml:space="preserve">[3] World Health Organization. (2021). Noncommunicable diseases country profiles: Middle East region.</w:t>
      </w:r>
    </w:p>
    <w:p>
      <w:pPr>
        <w:pStyle w:val="BodyText"/>
      </w:pPr>
      <w:r>
        <w:t xml:space="preserve">[4] Al-Hazzaa, H. M., et al. (2018). Physical activity and dietary habits among adults in Kuwait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Kuwait City: Bridging Traditional Cuisine and Modern Health Paradigms</dc:title>
  <dc:creator/>
  <dc:language>en</dc:language>
  <cp:keywords/>
  <dcterms:created xsi:type="dcterms:W3CDTF">2026-07-29T14:31:57Z</dcterms:created>
  <dcterms:modified xsi:type="dcterms:W3CDTF">2026-07-29T14:31:57Z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