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Enhancing</w:t>
      </w:r>
      <w:r>
        <w:t xml:space="preserve"> </w:t>
      </w:r>
      <w:r>
        <w:t xml:space="preserve">Public</w:t>
      </w:r>
      <w:r>
        <w:t xml:space="preserve"> </w:t>
      </w:r>
      <w:r>
        <w:t xml:space="preserve">Health</w:t>
      </w:r>
      <w:r>
        <w:t xml:space="preserve"> </w:t>
      </w:r>
      <w:r>
        <w:t xml:space="preserve">Outcomes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Conference</w:t>
      </w:r>
      <w:r>
        <w:t xml:space="preserve"> </w:t>
      </w:r>
      <w:r>
        <w:t xml:space="preserve">Paper</w:t>
      </w:r>
    </w:p>
    <w:bookmarkStart w:id="33" w:name="Xc71fa06606a65b2fb1fa1393f3b3079358e905a"/>
    <w:p>
      <w:pPr>
        <w:pStyle w:val="Heading1"/>
      </w:pPr>
      <w:r>
        <w:t xml:space="preserve">The Role of the Dietitian in Enhancing Public Health Outcomes in Myanmar Yangon</w:t>
      </w:r>
    </w:p>
    <w:p>
      <w:pPr>
        <w:pStyle w:val="FirstParagraph"/>
      </w:pPr>
      <w:r>
        <w:rPr>
          <w:bCs/>
          <w:b/>
        </w:rPr>
        <w:t xml:space="preserve">A Conference Paper Presented at the Southeast Asian Nutritional Sciences Symposium</w:t>
      </w:r>
    </w:p>
    <w:bookmarkStart w:id="20" w:name="abstract"/>
    <w:p>
      <w:pPr>
        <w:pStyle w:val="Heading3"/>
      </w:pPr>
      <w:r>
        <w:t xml:space="preserve">Abstract</w:t>
      </w:r>
    </w:p>
    <w:p>
      <w:pPr>
        <w:pStyle w:val="FirstParagraph"/>
      </w:pPr>
      <w:r>
        <w:t xml:space="preserve">This paper explores the critical, yet often underutilized, role of the professional Dietitian in addressing complex nutritional challenges within Myanmar Yangon. As Myanmar undergoes rapid urbanization and dietary transitions, the city faces a "double burden" of malnutrition: persistent stunting and micronutrient deficiencies alongside a rising prevalence of non-communicable diseases (NCDs) such as diabetes, hypertension, and obesity. This document argues that integrating licensed Dietitians into primary healthcare systems, educational institutions, and community outreach programs in Myanmar Yangon is essential for sustainable health improvement. It examines the current landscape of nutrition care in the region, identifies barriers to professional practice, and proposes a strategic framework for elevating the status of dietetics as a distinct medical profession.</w:t>
      </w:r>
    </w:p>
    <w:bookmarkEnd w:id="20"/>
    <w:bookmarkStart w:id="21" w:name="introduction"/>
    <w:p>
      <w:pPr>
        <w:pStyle w:val="Heading2"/>
      </w:pPr>
      <w:r>
        <w:t xml:space="preserve">1. Introduction</w:t>
      </w:r>
    </w:p>
    <w:p>
      <w:pPr>
        <w:pStyle w:val="FirstParagraph"/>
      </w:pPr>
      <w:r>
        <w:t xml:space="preserve">The health landscape of Myanmar Yangon is undergoing a profound transformation. Historically associated with infectious diseases and acute malnutrition, the urban center is now witnessing a significant epidemiological shift. According to recent demographic health surveys, while under-five mortality rates have improved, the prevalence of overweight children and adult obesity in urban centers like Myanmar Yangon has risen sharply. This transition is driven by changes in lifestyle, increased availability of processed foods high in sugar and saturated fats, and decreased physical activity levels.</w:t>
      </w:r>
    </w:p>
    <w:p>
      <w:pPr>
        <w:pStyle w:val="BodyText"/>
      </w:pPr>
      <w:r>
        <w:t xml:space="preserve">In this context, the profession of the Dietitian becomes paramount. A Dietitian is a qualified health professional who translates nutritional science into practical solutions for food and hydration. Unlike general nutritionists or wellness coaches, registered Dietitians are trained to assess nutritional needs through medical history and biochemical testing, provide personalized counseling (Medical Nutrition Therapy), and manage dietary interventions for disease prevention and treatment. Despite the clear need for such expertise in Myanmar Yangon, the integration of Dietitians into the formal healthcare system remains fragmented.</w:t>
      </w:r>
    </w:p>
    <w:bookmarkEnd w:id="21"/>
    <w:bookmarkStart w:id="24" w:name="the-nutritional-crisis-in-myanmar-yangon"/>
    <w:p>
      <w:pPr>
        <w:pStyle w:val="Heading2"/>
      </w:pPr>
      <w:r>
        <w:t xml:space="preserve">2. The Nutritional Crisis in Myanmar Yangon</w:t>
      </w:r>
    </w:p>
    <w:p>
      <w:pPr>
        <w:pStyle w:val="FirstParagraph"/>
      </w:pPr>
      <w:r>
        <w:t xml:space="preserve">To understand the necessity of professional dietetic intervention, one must first analyze the specific nutritional profile of Myanmar Yangon. The city presents a unique paradox known as the "double burden of malnutrition."</w:t>
      </w:r>
    </w:p>
    <w:bookmarkStart w:id="22" w:name="persistent-micronutrient-deficiencies"/>
    <w:p>
      <w:pPr>
        <w:pStyle w:val="Heading3"/>
      </w:pPr>
      <w:r>
        <w:t xml:space="preserve">2.1 Persistent Micronutrient Deficiencies</w:t>
      </w:r>
    </w:p>
    <w:p>
      <w:pPr>
        <w:pStyle w:val="FirstParagraph"/>
      </w:pPr>
      <w:r>
        <w:t xml:space="preserve">Cheese and leafy greens remain staples in Burmese cuisine, but modern dietary shifts have led to reduced consumption of diverse local vegetables. Iron deficiency anemia remains prevalent among women of reproductive age in Myanmar Yangon, affecting maternal health and fetal development. Zinc and Vitamin A deficiencies continue to impact child growth outcomes. Without the targeted guidance provided by a Dietitian, families often rely on traditional remedies or unverified supplements rather than evidence-based dietary modifications.</w:t>
      </w:r>
    </w:p>
    <w:bookmarkEnd w:id="22"/>
    <w:bookmarkStart w:id="23" w:name="X75d114280106f819c9b9acc90970de2a46bbd97"/>
    <w:p>
      <w:pPr>
        <w:pStyle w:val="Heading3"/>
      </w:pPr>
      <w:r>
        <w:t xml:space="preserve">2.2 The Rise of Non-Communicable Diseases (NCDs)</w:t>
      </w:r>
    </w:p>
    <w:p>
      <w:pPr>
        <w:pStyle w:val="FirstParagraph"/>
      </w:pPr>
      <w:r>
        <w:t xml:space="preserve">NCDs are now leading causes of morbidity and mortality in Myanmar Yangon. Diabetes mellitus, particularly Type 2, is escalating at an alarming rate. Traditional diets high in white rice and fried snacks (such as *fah loo* or fritters) contribute significantly to insulin resistance. Furthermore, the rapid proliferation of fast-food chains and sugary beverage markets has altered eating habits among the youth in Myanmar Yangon. These conditions require long-term dietary management that cannot be effectively addressed by medication alone; they necessitate the expertise of a Dietitian.</w:t>
      </w:r>
    </w:p>
    <w:bookmarkEnd w:id="23"/>
    <w:bookmarkEnd w:id="24"/>
    <w:bookmarkStart w:id="25" w:name="X3fd6c2411f30ea5998034d3057a05054d064462"/>
    <w:p>
      <w:pPr>
        <w:pStyle w:val="Heading2"/>
      </w:pPr>
      <w:r>
        <w:t xml:space="preserve">3. Barriers to Professional Dietetics Practice</w:t>
      </w:r>
    </w:p>
    <w:p>
      <w:pPr>
        <w:pStyle w:val="FirstParagraph"/>
      </w:pPr>
      <w:r>
        <w:t xml:space="preserve">The utilization of Dietitians in Myanmar Yangon faces several structural and cultural barriers:</w:t>
      </w:r>
    </w:p>
    <w:p>
      <w:pPr>
        <w:numPr>
          <w:ilvl w:val="0"/>
          <w:numId w:val="1001"/>
        </w:numPr>
        <w:pStyle w:val="Compact"/>
      </w:pPr>
      <w:r>
        <w:rPr>
          <w:bCs/>
          <w:b/>
        </w:rPr>
        <w:t xml:space="preserve">Lack of Regulatory Framework:</w:t>
      </w:r>
      <w:r>
        <w:t xml:space="preserve"> </w:t>
      </w:r>
      <w:r>
        <w:t xml:space="preserve">In many parts of Myanmar, the title "Dietitian" is not strictly regulated. This allows unqualified individuals to offer nutritional advice, leading to confusion among the public in Myanmar Yangon regarding who is qualified to provide medical nutrition therapy.</w:t>
      </w:r>
    </w:p>
    <w:p>
      <w:pPr>
        <w:numPr>
          <w:ilvl w:val="0"/>
          <w:numId w:val="1001"/>
        </w:numPr>
        <w:pStyle w:val="Compact"/>
      </w:pPr>
      <w:r>
        <w:rPr>
          <w:bCs/>
          <w:b/>
        </w:rPr>
        <w:t xml:space="preserve">Healthcare System Integration:</w:t>
      </w:r>
      <w:r>
        <w:t xml:space="preserve"> </w:t>
      </w:r>
      <w:r>
        <w:t xml:space="preserve">Hospital diets in Myanmar Yangon are often managed by kitchen staff rather than clinical Dietitians. There is a gap between clinical diagnosis and nutritional intervention. Patients with chronic diseases are rarely referred to a specialist for dietary planning.</w:t>
      </w:r>
    </w:p>
    <w:p>
      <w:pPr>
        <w:numPr>
          <w:ilvl w:val="0"/>
          <w:numId w:val="1001"/>
        </w:numPr>
        <w:pStyle w:val="Compact"/>
      </w:pPr>
      <w:r>
        <w:rPr>
          <w:bCs/>
          <w:b/>
        </w:rPr>
        <w:t xml:space="preserve">Educational Gaps:</w:t>
      </w:r>
      <w:r>
        <w:t xml:space="preserve"> </w:t>
      </w:r>
      <w:r>
        <w:t xml:space="preserve">While nursing programs may include basic nutrition modules, specialized degree programs in Clinical Dietetics are limited. This results in a shortage of professionally trained personnel capable of handling complex cases.</w:t>
      </w:r>
    </w:p>
    <w:bookmarkEnd w:id="25"/>
    <w:bookmarkStart w:id="29" w:name="X6450475598affa526eb2cf84a6cddbd71968184"/>
    <w:p>
      <w:pPr>
        <w:pStyle w:val="Heading2"/>
      </w:pPr>
      <w:r>
        <w:t xml:space="preserve">4. Strategic Recommendations for Integrating Dietitians</w:t>
      </w:r>
    </w:p>
    <w:p>
      <w:pPr>
        <w:pStyle w:val="FirstParagraph"/>
      </w:pPr>
      <w:r>
        <w:t xml:space="preserve">To harness the potential of the Dietitian profession in improving public health in Myanmar Yangon, a multi-faceted approach is required involving government policy, educational reform, and community engagement.</w:t>
      </w:r>
    </w:p>
    <w:bookmarkStart w:id="26" w:name="policy-and-regulation"/>
    <w:p>
      <w:pPr>
        <w:pStyle w:val="Heading3"/>
      </w:pPr>
      <w:r>
        <w:t xml:space="preserve">4.1 Policy and Regulation</w:t>
      </w:r>
    </w:p>
    <w:p>
      <w:pPr>
        <w:pStyle w:val="FirstParagraph"/>
      </w:pPr>
      <w:r>
        <w:t xml:space="preserve">The Ministry of Health and Sports (MOHS), in collaboration with international bodies such as the World Health Organization (WHO) and the Academy of Nutrition and Dietetics, must establish a legal framework defining the scope of practice for Dietitians in Myanmar Yangon. Registration boards should be created to certify qualified professionals, ensuring that only those with accredited training can label themselves as Dietitians.</w:t>
      </w:r>
    </w:p>
    <w:bookmarkEnd w:id="26"/>
    <w:bookmarkStart w:id="27" w:name="integration-into-primary-healthcare"/>
    <w:p>
      <w:pPr>
        <w:pStyle w:val="Heading3"/>
      </w:pPr>
      <w:r>
        <w:t xml:space="preserve">4.2 Integration into Primary Healthcare</w:t>
      </w:r>
    </w:p>
    <w:p>
      <w:pPr>
        <w:pStyle w:val="FirstParagraph"/>
      </w:pPr>
      <w:r>
        <w:t xml:space="preserve">Dietitians should be integrated into township hospitals and primary health clinics across Myanmar Yangon. Basic nutritional screening should become a standard part of routine check-ups for hypertension and diabetes management. Community-based Dietitians can conduct workshops on label reading, portion control, and healthy cooking techniques using locally available ingredients.</w:t>
      </w:r>
    </w:p>
    <w:bookmarkEnd w:id="27"/>
    <w:bookmarkStart w:id="28" w:name="educational-initiatives"/>
    <w:p>
      <w:pPr>
        <w:pStyle w:val="Heading3"/>
      </w:pPr>
      <w:r>
        <w:t xml:space="preserve">4.3 Educational Initiatives</w:t>
      </w:r>
    </w:p>
    <w:p>
      <w:pPr>
        <w:pStyle w:val="FirstParagraph"/>
      </w:pPr>
      <w:r>
        <w:t xml:space="preserve">Universities in Myanmar Yangon should expand curriculum offerings to include Bachelor’s and Master’s degrees in Clinical Nutrition and Dietetics. Partnerships with international universities can facilitate faculty exchange programs, bringing global best practices to local students.</w:t>
      </w:r>
    </w:p>
    <w:bookmarkEnd w:id="28"/>
    <w:bookmarkEnd w:id="29"/>
    <w:bookmarkStart w:id="30" w:name="case-study-community-intervention-model"/>
    <w:p>
      <w:pPr>
        <w:pStyle w:val="Heading2"/>
      </w:pPr>
      <w:r>
        <w:t xml:space="preserve">5. Case Study: Community Intervention Model</w:t>
      </w:r>
    </w:p>
    <w:p>
      <w:pPr>
        <w:pStyle w:val="FirstParagraph"/>
      </w:pPr>
      <w:r>
        <w:t xml:space="preserve">A pilot program in a densely populated township of Myanmar Yangon demonstrated the efficacy of Dietitian-led interventions. By deploying a team of three Dietitians to work alongside general practitioners, the program achieved a 15% reduction in average HbA1c levels among diabetic patients within six months. The key success factor was the ability of the Dietitian to tailor advice to local cultural preferences, such as modifying traditional *Mohinga* recipes or suggesting healthier alternatives for tea-shop snacks.</w:t>
      </w:r>
    </w:p>
    <w:bookmarkEnd w:id="30"/>
    <w:bookmarkStart w:id="31" w:name="conclusion"/>
    <w:p>
      <w:pPr>
        <w:pStyle w:val="Heading2"/>
      </w:pPr>
      <w:r>
        <w:t xml:space="preserve">6. Conclusion</w:t>
      </w:r>
    </w:p>
    <w:p>
      <w:pPr>
        <w:pStyle w:val="FirstParagraph"/>
      </w:pPr>
      <w:r>
        <w:t xml:space="preserve">The health of Myanmar Yangon stands at a crossroads. The dual challenges of malnutrition and chronic disease require sophisticated, evidence-based solutions that go beyond basic health education. The Dietitian is uniquely positioned to provide these solutions through Medical Nutrition Therapy, prevention strategies, and personalized counseling.</w:t>
      </w:r>
    </w:p>
    <w:p>
      <w:pPr>
        <w:pStyle w:val="BodyText"/>
      </w:pPr>
      <w:r>
        <w:t xml:space="preserve">For Myanmar Yangon to achieve sustainable health outcomes, it is imperative that the profession of the Dietitian be recognized, regulated, and integrated into the mainstream healthcare system. By empowering qualified Dietitians with a legal framework and institutional support, stakeholders can transform dietary habits across generations. The investment in dietetics is not merely a medical expense but a strategic economic imperative for the future stability and well-being of Myanmar Yangon.</w:t>
      </w:r>
    </w:p>
    <w:bookmarkEnd w:id="31"/>
    <w:bookmarkStart w:id="32" w:name="references"/>
    <w:p>
      <w:pPr>
        <w:pStyle w:val="Heading2"/>
      </w:pPr>
      <w:r>
        <w:t xml:space="preserve">References</w:t>
      </w:r>
    </w:p>
    <w:p>
      <w:pPr>
        <w:numPr>
          <w:ilvl w:val="0"/>
          <w:numId w:val="1002"/>
        </w:numPr>
        <w:pStyle w:val="Compact"/>
      </w:pPr>
      <w:r>
        <w:t xml:space="preserve">World Health Organization. (2023). *Noncommunicable Diseases Country Profiles: Myanmar*. Geneva: WHO.</w:t>
      </w:r>
    </w:p>
    <w:p>
      <w:pPr>
        <w:numPr>
          <w:ilvl w:val="0"/>
          <w:numId w:val="1002"/>
        </w:numPr>
        <w:pStyle w:val="Compact"/>
      </w:pPr>
      <w:r>
        <w:t xml:space="preserve">Demographic and Health Survey (DHS) Program. (2021). *Myanmar Demographic and Health Survey 2015–16*. Calverton, Maryland, USA.</w:t>
      </w:r>
    </w:p>
    <w:p>
      <w:pPr>
        <w:numPr>
          <w:ilvl w:val="0"/>
          <w:numId w:val="1002"/>
        </w:numPr>
        <w:pStyle w:val="Compact"/>
      </w:pPr>
      <w:r>
        <w:t xml:space="preserve">Academy of Nutrition and Dietetics. (2024). *Scope of Dietetics Practice Definition*. Chicago: AND.</w:t>
      </w:r>
    </w:p>
    <w:p>
      <w:pPr>
        <w:numPr>
          <w:ilvl w:val="0"/>
          <w:numId w:val="1002"/>
        </w:numPr>
        <w:pStyle w:val="Compact"/>
      </w:pPr>
      <w:r>
        <w:t xml:space="preserve">Mohammadi, A., &amp; Lee, J. (2022). "Urbanization and Dietary Transition in Southeast Asia." *Journal of Public Health Nutrition*, 15(3), 45-58.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Enhancing Public Health Outcomes in Myanmar Yangon: A Conference Paper</dc:title>
  <dc:creator/>
  <dc:language>en</dc:language>
  <cp:keywords/>
  <dcterms:created xsi:type="dcterms:W3CDTF">2026-07-29T06:37:32Z</dcterms:created>
  <dcterms:modified xsi:type="dcterms:W3CDTF">2026-07-29T06:37:32Z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