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r>
        <w:t xml:space="preserve"> </w:t>
      </w:r>
      <w:r>
        <w:t xml:space="preserve">Nepal</w:t>
      </w:r>
    </w:p>
    <w:bookmarkStart w:id="37" w:name="header"/>
    <w:bookmarkStart w:id="36" w:name="X1753197b9e1735b2f1ba1d223d1a672f307e52c"/>
    <w:p>
      <w:pPr>
        <w:pStyle w:val="Heading1"/>
      </w:pPr>
      <w:r>
        <w:t xml:space="preserve">The Evolving Role of Dietitians in Healthcare Systems: A Case Study of Kathmandu, Nepal</w:t>
      </w:r>
    </w:p>
    <w:p>
      <w:pPr>
        <w:pStyle w:val="FirstParagraph"/>
      </w:pPr>
      <w:r>
        <w:rPr>
          <w:bCs/>
          <w:b/>
        </w:rPr>
        <w:t xml:space="preserve">Author:</w:t>
      </w:r>
      <w:r>
        <w:t xml:space="preserve"> </w:t>
      </w:r>
      <w:r>
        <w:t xml:space="preserve">Dr. Anisha Sharma</w:t>
      </w:r>
      <w:r>
        <w:br/>
      </w:r>
      <w:r>
        <w:rPr>
          <w:bCs/>
          <w:b/>
        </w:rPr>
        <w:t xml:space="preserve">Affiliation:</w:t>
      </w:r>
      <w:r>
        <w:t xml:space="preserve"> </w:t>
      </w:r>
      <w:r>
        <w:t xml:space="preserve">Department of Clinical Nutrition, Institute of Medicine, Tribhuvan University</w:t>
      </w:r>
      <w:r>
        <w:br/>
      </w:r>
      <w:r>
        <w:rPr>
          <w:bCs/>
          <w:b/>
        </w:rPr>
        <w:t xml:space="preserve">Date:</w:t>
      </w:r>
      <w:r>
        <w:t xml:space="preserve"> </w:t>
      </w:r>
      <w:r>
        <w:t xml:space="preserve">October 2023</w:t>
      </w:r>
      <w:r>
        <w:br/>
      </w:r>
      <w:r>
        <w:rPr>
          <w:iCs/>
          <w:i/>
        </w:rPr>
        <w:t xml:space="preserve">This paper is submitted for presentation at the International Conference on Public Health and Nutrition.</w:t>
      </w:r>
    </w:p>
    <w:bookmarkStart w:id="21" w:name="abstract"/>
    <w:bookmarkStart w:id="20" w:name="abstract-heading"/>
    <w:p>
      <w:pPr>
        <w:pStyle w:val="Heading2"/>
      </w:pPr>
      <w:r>
        <w:t xml:space="preserve">Abstract</w:t>
      </w:r>
    </w:p>
    <w:p>
      <w:pPr>
        <w:pStyle w:val="FirstParagraph"/>
      </w:pPr>
      <w:r>
        <w:t xml:space="preserve">Nepal, particularly the capital city of Kathmandu, is undergoing a rapid epidemiological transition. The traditional challenges of malnutrition are being overshadowed by a growing prevalence of non-communicable diseases (NCDs) such as diabetes, cardiovascular disorders, and obesity. This paper explores the critical role of</w:t>
      </w:r>
      <w:r>
        <w:t xml:space="preserve"> </w:t>
      </w:r>
      <w:r>
        <w:rPr>
          <w:bCs/>
          <w:b/>
        </w:rPr>
        <w:t xml:space="preserve">Dietitians</w:t>
      </w:r>
      <w:r>
        <w:t xml:space="preserve"> </w:t>
      </w:r>
      <w:r>
        <w:t xml:space="preserve">in addressing these dual burdens within the healthcare framework of</w:t>
      </w:r>
      <w:r>
        <w:t xml:space="preserve"> </w:t>
      </w:r>
      <w:r>
        <w:rPr>
          <w:bCs/>
          <w:b/>
        </w:rPr>
        <w:t xml:space="preserve">Nepal Kathmandu</w:t>
      </w:r>
      <w:r>
        <w:t xml:space="preserve">. We analyze current dietary trends, policy gaps regarding clinical nutrition services, and the potential impact of integrating registered dietitians into primary and secondary care levels. Our findings suggest that while awareness is growing, structural integration remains limited. We propose a roadmap for enhancing the professional recognition of</w:t>
      </w:r>
      <w:r>
        <w:t xml:space="preserve"> </w:t>
      </w:r>
      <w:r>
        <w:rPr>
          <w:bCs/>
          <w:b/>
        </w:rPr>
        <w:t xml:space="preserve">Dietitian</w:t>
      </w:r>
      <w:r>
        <w:t xml:space="preserve"> </w:t>
      </w:r>
      <w:r>
        <w:t xml:space="preserve">practices in</w:t>
      </w:r>
      <w:r>
        <w:t xml:space="preserve"> </w:t>
      </w:r>
      <w:r>
        <w:rPr>
          <w:bCs/>
          <w:b/>
        </w:rPr>
        <w:t xml:space="preserve">Nepal Kathmandu</w:t>
      </w:r>
      <w:r>
        <w:t xml:space="preserve">, emphasizing community-based interventions, hospital-based nutritional therapy, and public policy advocacy.</w:t>
      </w:r>
    </w:p>
    <w:bookmarkEnd w:id="20"/>
    <w:bookmarkEnd w:id="21"/>
    <w:bookmarkStart w:id="23" w:name="introduction"/>
    <w:bookmarkStart w:id="22" w:name="introduction-heading"/>
    <w:p>
      <w:pPr>
        <w:pStyle w:val="Heading2"/>
      </w:pPr>
      <w:r>
        <w:t xml:space="preserve">Introduction</w:t>
      </w:r>
    </w:p>
    <w:p>
      <w:pPr>
        <w:pStyle w:val="FirstParagraph"/>
      </w:pPr>
      <w:r>
        <w:t xml:space="preserve">Nepal is at a pivotal juncture in its public health history. For decades, the primary nutritional concern across the nation was undernutrition and micronutrient deficiencies. However, with rapid urbanization, changes in lifestyle, and increased accessibility to processed foods—particularly evident in metropolitan hubs like</w:t>
      </w:r>
      <w:r>
        <w:t xml:space="preserve"> </w:t>
      </w:r>
      <w:r>
        <w:rPr>
          <w:bCs/>
          <w:b/>
        </w:rPr>
        <w:t xml:space="preserve">Kathmandu</w:t>
      </w:r>
      <w:r>
        <w:t xml:space="preserve">—the dietary landscape has shifted dramatically. This "nutrition transition" has resulted in a dual burden: children still suffer from stunting and wasting, while adults face rising rates of metabolic syndrome.</w:t>
      </w:r>
    </w:p>
    <w:p>
      <w:pPr>
        <w:pStyle w:val="BodyText"/>
      </w:pPr>
      <w:r>
        <w:t xml:space="preserve">In this complex environment, the role of the professional</w:t>
      </w:r>
      <w:r>
        <w:t xml:space="preserve"> </w:t>
      </w:r>
      <w:r>
        <w:rPr>
          <w:bCs/>
          <w:b/>
        </w:rPr>
        <w:t xml:space="preserve">Dietitian</w:t>
      </w:r>
      <w:r>
        <w:t xml:space="preserve"> </w:t>
      </w:r>
      <w:r>
        <w:t xml:space="preserve">becomes indispensable. A dietitian is not merely a provider of meal plans but a clinical specialist trained to manage disease through medical nutrition therapy. In many developed healthcare systems, dietitians are integral members of multidisciplinary teams. Yet, in</w:t>
      </w:r>
      <w:r>
        <w:t xml:space="preserve"> </w:t>
      </w:r>
      <w:r>
        <w:rPr>
          <w:bCs/>
          <w:b/>
        </w:rPr>
        <w:t xml:space="preserve">Nepal Kathmandu</w:t>
      </w:r>
      <w:r>
        <w:t xml:space="preserve">, the recognition and utilization of these professionals within formal healthcare settings remain inconsistent.</w:t>
      </w:r>
    </w:p>
    <w:p>
      <w:pPr>
        <w:pStyle w:val="BodyText"/>
      </w:pPr>
      <w:r>
        <w:t xml:space="preserve">This conference paper aims to highlight the urgent need for strengthening the capacity and visibility of dietetics in Nepal. It argues that leveraging local expertise is crucial for sustainable health outcomes in</w:t>
      </w:r>
      <w:r>
        <w:t xml:space="preserve"> </w:t>
      </w:r>
      <w:r>
        <w:rPr>
          <w:bCs/>
          <w:b/>
        </w:rPr>
        <w:t xml:space="preserve">Nepal Kathmandu</w:t>
      </w:r>
      <w:r>
        <w:t xml:space="preserve">. By examining current trends, barriers, and opportunities, we seek to advocate for a policy environment that empowers dietitians to lead nutritional interventions.</w:t>
      </w:r>
    </w:p>
    <w:bookmarkEnd w:id="22"/>
    <w:bookmarkEnd w:id="23"/>
    <w:bookmarkStart w:id="35" w:name="body"/>
    <w:bookmarkStart w:id="26" w:name="body-heading"/>
    <w:p>
      <w:pPr>
        <w:pStyle w:val="Heading2"/>
      </w:pPr>
      <w:r>
        <w:t xml:space="preserve">The Current Nutritional Landscape in Kathmandu</w:t>
      </w:r>
    </w:p>
    <w:p>
      <w:pPr>
        <w:pStyle w:val="FirstParagraph"/>
      </w:pPr>
      <w:r>
        <w:t xml:space="preserve">Kathmandu, as the economic and cultural hub of Nepal, exhibits distinct dietary patterns driven by both tradition and modernity. Traditional diets rich in lentils (dal), rice (bhat), seasonal vegetables (sag), and fermented foods are being increasingly supplemented or replaced by high-calorie, low-nutrient fast food. The proliferation of restaurants, cafes, and packaged snack industries has contributed to a sedentary lifestyle among the urban population.</w:t>
      </w:r>
    </w:p>
    <w:bookmarkStart w:id="24" w:name="nondi-heading"/>
    <w:p>
      <w:pPr>
        <w:pStyle w:val="Heading3"/>
      </w:pPr>
      <w:r>
        <w:t xml:space="preserve">Rise in Non-Communicable Diseases (NCDs)</w:t>
      </w:r>
    </w:p>
    <w:p>
      <w:pPr>
        <w:pStyle w:val="FirstParagraph"/>
      </w:pPr>
      <w:r>
        <w:t xml:space="preserve">The surge in NCDs is directly linked to poor dietary choices. Hypertension, type 2 diabetes, and dyslipidemia are now commonplace among middle-aged adults in</w:t>
      </w:r>
      <w:r>
        <w:t xml:space="preserve"> </w:t>
      </w:r>
      <w:r>
        <w:rPr>
          <w:bCs/>
          <w:b/>
        </w:rPr>
        <w:t xml:space="preserve">Nepal Kathmandu</w:t>
      </w:r>
      <w:r>
        <w:t xml:space="preserve">. According to recent health surveys, nearly one-third of the adult population exhibits risk factors associated with unhealthy diets. Despite this statistical reality, medical education for physicians often lacks comprehensive training in nutrition. Consequently, patients frequently receive pharmacological treatments without concurrent dietary counseling.</w:t>
      </w:r>
    </w:p>
    <w:bookmarkEnd w:id="24"/>
    <w:bookmarkStart w:id="25" w:name="dual-burden-heading"/>
    <w:p>
      <w:pPr>
        <w:pStyle w:val="Heading3"/>
      </w:pPr>
      <w:r>
        <w:t xml:space="preserve">The Dual Burden of Malnutrition</w:t>
      </w:r>
    </w:p>
    <w:p>
      <w:pPr>
        <w:pStyle w:val="FirstParagraph"/>
      </w:pPr>
      <w:r>
        <w:t xml:space="preserve">Simultaneously, maternal and child malnutrition persists. Iron-deficiency anemia among women and stunting in children remain significant public health challenges. This duality requires a nuanced approach where dietitians must address both nutrient deficiencies and excesses. In</w:t>
      </w:r>
      <w:r>
        <w:t xml:space="preserve"> </w:t>
      </w:r>
      <w:r>
        <w:rPr>
          <w:bCs/>
          <w:b/>
        </w:rPr>
        <w:t xml:space="preserve">Nepal Kathmandu</w:t>
      </w:r>
      <w:r>
        <w:t xml:space="preserve">, this means creating targeted programs for vulnerable populations while also providing clinical nutrition therapy for chronic disease management.</w:t>
      </w:r>
    </w:p>
    <w:bookmarkEnd w:id="25"/>
    <w:bookmarkEnd w:id="26"/>
    <w:bookmarkStart w:id="28" w:name="role-heading"/>
    <w:p>
      <w:pPr>
        <w:pStyle w:val="Heading2"/>
      </w:pPr>
      <w:r>
        <w:t xml:space="preserve">The Role of the Dietitian in Modern Healthcare</w:t>
      </w:r>
    </w:p>
    <w:p>
      <w:pPr>
        <w:pStyle w:val="FirstParagraph"/>
      </w:pPr>
      <w:r>
        <w:t xml:space="preserve">A registered dietitian possesses specialized knowledge in food science, biochemistry, and human physiology. Their role extends beyond weight loss or cosmetic dietary advice. In a hospital setting, dietitians assess nutritional status, design therapeutic diets for patients with renal failure, diabetes, cancer cachexia, and gastrointestinal disorders.</w:t>
      </w:r>
    </w:p>
    <w:bookmarkStart w:id="27" w:name="integration-heading"/>
    <w:p>
      <w:pPr>
        <w:pStyle w:val="Heading3"/>
      </w:pPr>
      <w:r>
        <w:t xml:space="preserve">Integration into the Healthcare System</w:t>
      </w:r>
    </w:p>
    <w:p>
      <w:pPr>
        <w:pStyle w:val="FirstParagraph"/>
      </w:pPr>
      <w:r>
        <w:t xml:space="preserve">In ideal scenarios, dietitians work alongside physicians, nurses, and pharmacists. They conduct nutritional screenings upon admission to prevent complications such as pressure ulcers or infections. However, in many hospitals across</w:t>
      </w:r>
      <w:r>
        <w:t xml:space="preserve"> </w:t>
      </w:r>
      <w:r>
        <w:rPr>
          <w:bCs/>
          <w:b/>
        </w:rPr>
        <w:t xml:space="preserve">Nepal Kathmandu</w:t>
      </w:r>
      <w:r>
        <w:t xml:space="preserve">, these roles are either unfilled or performed by unqualified personnel due to a shortage of trained professionals.</w:t>
      </w:r>
    </w:p>
    <w:p>
      <w:pPr>
        <w:pStyle w:val="BodyText"/>
      </w:pPr>
      <w:r>
        <w:t xml:space="preserve">The integration of dietitians into primary healthcare centers could significantly reduce the burden on tertiary hospitals. By focusing on preventive nutrition education, community outreach, and early detection of malnutrition, dietitians can serve as frontline defenders against the rising tide of lifestyle diseases.</w:t>
      </w:r>
    </w:p>
    <w:bookmarkEnd w:id="27"/>
    <w:bookmarkEnd w:id="28"/>
    <w:bookmarkStart w:id="29" w:name="challenges-heading"/>
    <w:p>
      <w:pPr>
        <w:pStyle w:val="Heading2"/>
      </w:pPr>
      <w:r>
        <w:t xml:space="preserve">Challenges Facing Dietetics in Nepal</w:t>
      </w:r>
    </w:p>
    <w:p>
      <w:pPr>
        <w:numPr>
          <w:ilvl w:val="0"/>
          <w:numId w:val="1001"/>
        </w:numPr>
        <w:pStyle w:val="Compact"/>
      </w:pPr>
      <w:r>
        <w:rPr>
          <w:bCs/>
          <w:b/>
        </w:rPr>
        <w:t xml:space="preserve">Lack of Regulatory Framework:</w:t>
      </w:r>
      <w:r>
        <w:t xml:space="preserve"> </w:t>
      </w:r>
      <w:r>
        <w:t xml:space="preserve">While the profession exists, there is a need for stronger legal protection and standardization to prevent non-qualified individuals from practicing under the guise of "nutritionists."</w:t>
      </w:r>
    </w:p>
    <w:p>
      <w:pPr>
        <w:numPr>
          <w:ilvl w:val="0"/>
          <w:numId w:val="1001"/>
        </w:numPr>
        <w:pStyle w:val="Compact"/>
      </w:pPr>
      <w:r>
        <w:rPr>
          <w:bCs/>
          <w:b/>
        </w:rPr>
        <w:t xml:space="preserve">Educational Gaps:</w:t>
      </w:r>
      <w:r>
        <w:t xml:space="preserve"> </w:t>
      </w:r>
      <w:r>
        <w:t xml:space="preserve">There is a limited number of universities offering accredited degree programs in dietetics. The curriculum must be updated to reflect global standards while remaining relevant to local food cultures.</w:t>
      </w:r>
    </w:p>
    <w:p>
      <w:pPr>
        <w:numPr>
          <w:ilvl w:val="0"/>
          <w:numId w:val="1001"/>
        </w:numPr>
        <w:pStyle w:val="Compact"/>
      </w:pPr>
      <w:r>
        <w:rPr>
          <w:bCs/>
          <w:b/>
        </w:rPr>
        <w:t xml:space="preserve">Awareness and Stigma:</w:t>
      </w:r>
      <w:r>
        <w:t xml:space="preserve"> </w:t>
      </w:r>
      <w:r>
        <w:t xml:space="preserve">Public awareness regarding the value of professional dietetic services is low. Many people still view nutrition advice as synonymous with general wellness tips rather than medical intervention.</w:t>
      </w:r>
    </w:p>
    <w:p>
      <w:pPr>
        <w:numPr>
          <w:ilvl w:val="0"/>
          <w:numId w:val="1001"/>
        </w:numPr>
        <w:pStyle w:val="Compact"/>
      </w:pPr>
      <w:r>
        <w:rPr>
          <w:bCs/>
          <w:b/>
        </w:rPr>
        <w:t xml:space="preserve">Economic Barriers:</w:t>
      </w:r>
      <w:r>
        <w:t xml:space="preserve"> </w:t>
      </w:r>
      <w:r>
        <w:t xml:space="preserve">In a cost-sensitive healthcare market, patients often prioritize medication over consultations with dietitians, perceiving the latter as optional.</w:t>
      </w:r>
    </w:p>
    <w:bookmarkEnd w:id="29"/>
    <w:bookmarkStart w:id="30" w:name="recommendations-heading"/>
    <w:p>
      <w:pPr>
        <w:pStyle w:val="Heading2"/>
      </w:pPr>
      <w:r>
        <w:t xml:space="preserve">Recommendations and Future Directions</w:t>
      </w:r>
    </w:p>
    <w:p>
      <w:pPr>
        <w:pStyle w:val="FirstParagraph"/>
      </w:pPr>
      <w:r>
        <w:t xml:space="preserve">To address these challenges and enhance the impact of dietitians in</w:t>
      </w:r>
      <w:r>
        <w:t xml:space="preserve"> </w:t>
      </w:r>
      <w:r>
        <w:rPr>
          <w:bCs/>
          <w:b/>
        </w:rPr>
        <w:t xml:space="preserve">Nepal Kathmandu</w:t>
      </w:r>
      <w:r>
        <w:t xml:space="preserve">, we propose several strategic actions:</w:t>
      </w:r>
    </w:p>
    <w:p>
      <w:pPr>
        <w:numPr>
          <w:ilvl w:val="0"/>
          <w:numId w:val="1002"/>
        </w:numPr>
        <w:pStyle w:val="Compact"/>
      </w:pPr>
      <w:r>
        <w:rPr>
          <w:bCs/>
          <w:b/>
        </w:rPr>
        <w:t xml:space="preserve">Policy Advocacy:</w:t>
      </w:r>
      <w:r>
        <w:t xml:space="preserve"> </w:t>
      </w:r>
      <w:r>
        <w:t xml:space="preserve">The Ministry of Health and Population should formally recognize clinical nutrition as a distinct medical specialty. This includes creating dedicated posts for dietitians in government hospitals.</w:t>
      </w:r>
    </w:p>
    <w:p>
      <w:pPr>
        <w:numPr>
          <w:ilvl w:val="0"/>
          <w:numId w:val="1002"/>
        </w:numPr>
        <w:pStyle w:val="Compact"/>
      </w:pPr>
      <w:r>
        <w:rPr>
          <w:bCs/>
          <w:b/>
        </w:rPr>
        <w:t xml:space="preserve">Curriculum Enhancement:</w:t>
      </w:r>
      <w:r>
        <w:t xml:space="preserve"> </w:t>
      </w:r>
      <w:r>
        <w:t xml:space="preserve">Academic institutions in</w:t>
      </w:r>
      <w:r>
        <w:t xml:space="preserve"> </w:t>
      </w:r>
      <w:r>
        <w:rPr>
          <w:bCs/>
          <w:b/>
        </w:rPr>
        <w:t xml:space="preserve">Nepal Kathmandu</w:t>
      </w:r>
      <w:r>
        <w:t xml:space="preserve"> </w:t>
      </w:r>
      <w:r>
        <w:t xml:space="preserve">should collaborate with international bodies to update their dietetics curricula, ensuring graduates are equipped to handle modern NCDs while respecting traditional dietary practices.</w:t>
      </w:r>
    </w:p>
    <w:p>
      <w:pPr>
        <w:numPr>
          <w:ilvl w:val="0"/>
          <w:numId w:val="1002"/>
        </w:numPr>
        <w:pStyle w:val="Compact"/>
      </w:pPr>
      <w:r>
        <w:rPr>
          <w:bCs/>
          <w:b/>
        </w:rPr>
        <w:t xml:space="preserve">Public Awareness Campaigns:</w:t>
      </w:r>
      <w:r>
        <w:t xml:space="preserve"> </w:t>
      </w:r>
      <w:r>
        <w:t xml:space="preserve">Utilize media platforms to educate the public about the differences between a qualified dietitian and other health practitioners. Highlighting success stories of disease management through diet can shift public perception.</w:t>
      </w:r>
    </w:p>
    <w:p>
      <w:pPr>
        <w:numPr>
          <w:ilvl w:val="0"/>
          <w:numId w:val="1002"/>
        </w:numPr>
        <w:pStyle w:val="Compact"/>
      </w:pPr>
      <w:r>
        <w:rPr>
          <w:bCs/>
          <w:b/>
        </w:rPr>
        <w:t xml:space="preserve">Rural-Urban Linkages:</w:t>
      </w:r>
      <w:r>
        <w:t xml:space="preserve"> </w:t>
      </w:r>
      <w:r>
        <w:t xml:space="preserve">Develop tele-nutrition services where dietitians in</w:t>
      </w:r>
      <w:r>
        <w:t xml:space="preserve"> </w:t>
      </w:r>
      <w:r>
        <w:rPr>
          <w:bCs/>
          <w:b/>
        </w:rPr>
        <w:t xml:space="preserve">Kathmandu</w:t>
      </w:r>
      <w:r>
        <w:t xml:space="preserve"> </w:t>
      </w:r>
      <w:r>
        <w:t xml:space="preserve">can support healthcare workers in rural areas, ensuring equitable access to nutritional expertise across Nepal.</w:t>
      </w:r>
    </w:p>
    <w:bookmarkEnd w:id="30"/>
    <w:bookmarkStart w:id="32" w:name="conclusion"/>
    <w:bookmarkStart w:id="31" w:name="conclusion-heading"/>
    <w:p>
      <w:pPr>
        <w:pStyle w:val="Heading2"/>
      </w:pPr>
      <w:r>
        <w:t xml:space="preserve">Conclusion</w:t>
      </w:r>
    </w:p>
    <w:p>
      <w:pPr>
        <w:pStyle w:val="FirstParagraph"/>
      </w:pPr>
      <w:r>
        <w:t xml:space="preserve">The health profile of Nepal is changing rapidly, and the capital city of</w:t>
      </w:r>
      <w:r>
        <w:t xml:space="preserve"> </w:t>
      </w:r>
      <w:r>
        <w:rPr>
          <w:bCs/>
          <w:b/>
        </w:rPr>
        <w:t xml:space="preserve">Nepal Kathmandu</w:t>
      </w:r>
      <w:r>
        <w:t xml:space="preserve"> </w:t>
      </w:r>
      <w:r>
        <w:t xml:space="preserve">stands at the forefront of this transformation. The rising prevalence of lifestyle-related diseases demands a robust response from the healthcare sector. Central to this response is the professional expertise provided by dietitians.</w:t>
      </w:r>
    </w:p>
    <w:p>
      <w:pPr>
        <w:pStyle w:val="BodyText"/>
      </w:pPr>
      <w:r>
        <w:t xml:space="preserve">Dietitians offer evidence-based solutions that complement medical treatments, reduce healthcare costs, and improve quality of life. By empowering dietitians through policy reform, educational investment, and public awareness, Nepal can build a more resilient health system. It is imperative that stakeholders in</w:t>
      </w:r>
      <w:r>
        <w:t xml:space="preserve"> </w:t>
      </w:r>
      <w:r>
        <w:rPr>
          <w:bCs/>
          <w:b/>
        </w:rPr>
        <w:t xml:space="preserve">Nepal Kathmandu</w:t>
      </w:r>
      <w:r>
        <w:t xml:space="preserve"> </w:t>
      </w:r>
      <w:r>
        <w:t xml:space="preserve">recognize the vital role of nutritionists not just as advisors but as essential healthcare providers.</w:t>
      </w:r>
    </w:p>
    <w:p>
      <w:pPr>
        <w:pStyle w:val="BodyText"/>
      </w:pPr>
      <w:r>
        <w:t xml:space="preserve">As we look toward the future, collaboration between government bodies, academic institutions, and private practitioners will be key. Only through a unified effort can we ensure that every individual in Nepal has access to the nutritional guidance necessary for a healthy life. The time to integrate dietitians fully into our healthcare framework is now.</w:t>
      </w:r>
    </w:p>
    <w:bookmarkEnd w:id="31"/>
    <w:bookmarkEnd w:id="32"/>
    <w:bookmarkStart w:id="34" w:name="references"/>
    <w:bookmarkStart w:id="33" w:name="references-heading"/>
    <w:p>
      <w:pPr>
        <w:pStyle w:val="Heading2"/>
      </w:pPr>
      <w:r>
        <w:t xml:space="preserve">References</w:t>
      </w:r>
    </w:p>
    <w:p>
      <w:pPr>
        <w:pStyle w:val="FirstParagraph"/>
      </w:pPr>
      <w:r>
        <w:t xml:space="preserve">[1] Ministry of Health and Population (MOHP) [Nepal], New ERA, and ICF. 2023. Nepal Demographic and Health Survey 2023. Kathmandu, Nepal.</w:t>
      </w:r>
    </w:p>
    <w:p>
      <w:pPr>
        <w:pStyle w:val="BodyText"/>
      </w:pPr>
      <w:r>
        <w:t xml:space="preserve">[2] World Health Organization Regional Office for South-East Asia. (2018). Nutrition in the life course:</w:t>
      </w:r>
    </w:p>
    <w:bookmarkEnd w:id="33"/>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Healthcare Systems: A Case Study of Kathmandu, Nepal</dc:title>
  <dc:creator/>
  <dc:language>en</dc:language>
  <cp:keywords/>
  <dcterms:created xsi:type="dcterms:W3CDTF">2026-07-29T10:38:55Z</dcterms:created>
  <dcterms:modified xsi:type="dcterms:W3CDTF">2026-07-29T10:38:55Z</dcterms:modified>
</cp:coreProperties>
</file>

<file path=docProps/custom.xml><?xml version="1.0" encoding="utf-8"?>
<Properties xmlns="http://schemas.openxmlformats.org/officeDocument/2006/custom-properties" xmlns:vt="http://schemas.openxmlformats.org/officeDocument/2006/docPropsVTypes"/>
</file>