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9" w:name="X078345e5b374f62c55f42e1942d4a89492d11b3"/>
    <w:p>
      <w:pPr>
        <w:pStyle w:val="Heading1"/>
      </w:pPr>
      <w:r>
        <w:t xml:space="preserve">The Evolving Role of the Dietitian in the Healthcare Landscape of Netherlands Amsterdam</w:t>
      </w:r>
    </w:p>
    <w:p>
      <w:pPr>
        <w:pStyle w:val="FirstParagraph"/>
      </w:pPr>
      <w:r>
        <w:rPr>
          <w:bCs/>
          <w:b/>
        </w:rPr>
        <w:t xml:space="preserve">Author:</w:t>
      </w:r>
      <w:r>
        <w:t xml:space="preserve"> </w:t>
      </w:r>
      <w:r>
        <w:t xml:space="preserve">Dr. A. J. van der Berg</w:t>
      </w:r>
      <w:r>
        <w:br/>
      </w:r>
      <w:r>
        <w:t xml:space="preserve">Department of Clinical Nutrition, Amsterdam University Medical Centers</w:t>
      </w:r>
      <w:r>
        <w:br/>
      </w:r>
      <w:r>
        <w:t xml:space="preserve">Location: Netherlands, Amsterdam</w:t>
      </w:r>
    </w:p>
    <w:bookmarkStart w:id="20" w:name="abstract"/>
    <w:p>
      <w:pPr>
        <w:pStyle w:val="Heading2"/>
      </w:pPr>
      <w:r>
        <w:t xml:space="preserve">Abstract</w:t>
      </w:r>
    </w:p>
    <w:p>
      <w:pPr>
        <w:pStyle w:val="FirstParagraph"/>
      </w:pPr>
      <w:r>
        <w:t xml:space="preserve">This conference paper explores the critical and expanding role of the dietitian within the complex healthcare ecosystem of Netherlands Amsterdam. As urban centers like Amsterdam face unique demographic and lifestyle challenges, including rising rates of metabolic syndrome, mental health issues linked to nutrition, and an aging population, the need for specialized dietary interventions has never been more urgent. This document analyzes how dietitians in this specific geographical context are bridging the gap between clinical medicine and public health. Furthermore, it examines the integration of digital health technologies into nutritional counseling in Amsterdam’s tech-forward environment and discusses policy implications for future healthcare planning.</w:t>
      </w:r>
    </w:p>
    <w:bookmarkEnd w:id="20"/>
    <w:bookmarkStart w:id="21" w:name="introduction"/>
    <w:p>
      <w:pPr>
        <w:pStyle w:val="Heading2"/>
      </w:pPr>
      <w:r>
        <w:t xml:space="preserve">1. Introduction</w:t>
      </w:r>
    </w:p>
    <w:p>
      <w:pPr>
        <w:pStyle w:val="FirstParagraph"/>
      </w:pPr>
      <w:r>
        <w:t xml:space="preserve">In the modern era of precision medicine, nutrition has emerged as a cornerstone of preventative and therapeutic healthcare. Nowhere is this more evident than in Netherlands Amsterdam, a vibrant metropolis that serves as both a cultural hub and a pioneering testing ground for innovative healthcare solutions. The city’s dense population, diverse multicultural fabric, and high prevalence of sedentary urban lifestyles present distinct nutritional challenges. Within this framework, the dietitian has transitioned from a supportive role to one of central importance in multidisciplinary care teams.</w:t>
      </w:r>
    </w:p>
    <w:p>
      <w:pPr>
        <w:pStyle w:val="BodyText"/>
      </w:pPr>
      <w:r>
        <w:t xml:space="preserve">This paper aims to delineate the specific contributions of the dietitian in Netherlands Amsterdam. It argues that the unique socio-economic and environmental factors of Amsterdam require a localized approach to nutritional science, one that is tailored by registered dietitians who possess both clinical expertise and an understanding of local cultural food practices.</w:t>
      </w:r>
    </w:p>
    <w:bookmarkEnd w:id="21"/>
    <w:bookmarkStart w:id="22" w:name="X56ea376e9d673ab96302551872d135ef8778497"/>
    <w:p>
      <w:pPr>
        <w:pStyle w:val="Heading2"/>
      </w:pPr>
      <w:r>
        <w:t xml:space="preserve">2. The Urban Nutritional Paradox in Amsterdam</w:t>
      </w:r>
    </w:p>
    <w:p>
      <w:pPr>
        <w:pStyle w:val="FirstParagraph"/>
      </w:pPr>
      <w:r>
        <w:t xml:space="preserve">Amsterdam faces what epidemiologists call the "urban nutritional paradox." On one hand, the city boasts excellent access to fresh produce, international grocery stores offering diverse ingredients, and a strong culture of cycling and outdoor activity. On the other hand, it struggles with high rates of obesity among children in lower-income neighborhoods and an aging population requiring specialized dietary management for chronic conditions such as type 2 diabetes and cardiovascular disease.</w:t>
      </w:r>
    </w:p>
    <w:p>
      <w:pPr>
        <w:pStyle w:val="BodyText"/>
      </w:pPr>
      <w:r>
        <w:t xml:space="preserve">Dietitians in Amsterdam are at the forefront of addressing this paradox. Unlike general practitioners who may lack time for detailed nutritional counseling, dietitians provide evidence-based, personalized care plans. In Netherlands Amsterdam, this is particularly crucial given the city’s multicultural population. A one-size-fits-all approach to nutrition fails to account for the varied dietary traditions of communities from Suriname, Turkey, Morocco, and Indonesia. Dietitians work actively to harmonize medical dietary requirements with cultural food preferences, ensuring compliance and improving health outcomes.</w:t>
      </w:r>
    </w:p>
    <w:bookmarkEnd w:id="22"/>
    <w:bookmarkStart w:id="23" w:name="Xbf17652a01d889adaa732faf97a865fe65a58a8"/>
    <w:p>
      <w:pPr>
        <w:pStyle w:val="Heading2"/>
      </w:pPr>
      <w:r>
        <w:t xml:space="preserve">3. Integration in Multidisciplinary Clinical Settings</w:t>
      </w:r>
    </w:p>
    <w:p>
      <w:pPr>
        <w:pStyle w:val="FirstParagraph"/>
      </w:pPr>
      <w:r>
        <w:t xml:space="preserve">The healthcare system in Netherlands Amsterdam is characterized by highly integrated care models. Major institutions such as the Amsterdam University Medical Centers (AMC) and the VU University Medical Center employ dietitians as integral members of multidisciplinary teams. These teams include endocrinologists, cardiologists, psychologists, and physiotherapists.</w:t>
      </w:r>
    </w:p>
    <w:p>
      <w:pPr>
        <w:pStyle w:val="BodyText"/>
      </w:pPr>
      <w:r>
        <w:t xml:space="preserve">In the context of oncology care in Amsterdam, for instance, dietitians play a pivotal role in managing cancer cachexia and supporting patients through the rigorous side effects of chemotherapy. By maintaining muscle mass and immune function through targeted nutritional support, dietitians directly impact patient survival rates and quality of life. Similarly, in mental health facilities across the city, there is a growing recognition of the gut-brain axis connection. Dietitians are increasingly consulted to address dietary factors that may exacerbate conditions such as depression and anxiety, reflecting a holistic approach to mental wellness prevalent in contemporary Amsterdam healthcare.</w:t>
      </w:r>
    </w:p>
    <w:bookmarkEnd w:id="23"/>
    <w:bookmarkStart w:id="24" w:name="X36f6a9fa0920d0242d32385c8506f92e6b9e777"/>
    <w:p>
      <w:pPr>
        <w:pStyle w:val="Heading2"/>
      </w:pPr>
      <w:r>
        <w:t xml:space="preserve">4. The Digital Transformation of Dietary Counseling</w:t>
      </w:r>
    </w:p>
    <w:p>
      <w:pPr>
        <w:pStyle w:val="FirstParagraph"/>
      </w:pPr>
      <w:r>
        <w:t xml:space="preserve">Netherlands Amsterdam is widely recognized as a global leader in technology and innovation. This digital maturity has profoundly influenced the practice of dietetics. Traditional face-to-face consultations are now frequently complemented or replaced by telemedicine platforms, mobile applications, and AI-driven nutritional tracking tools.</w:t>
      </w:r>
    </w:p>
    <w:p>
      <w:pPr>
        <w:pStyle w:val="BodyText"/>
      </w:pPr>
      <w:r>
        <w:t xml:space="preserve">Dietitians in Amsterdam are leveraging these technologies to reach a broader demographic, particularly young professionals who prefer digital interaction over clinical visits. Apps that monitor macronutrient intake and provide real-time feedback are increasingly prescribed by dietitians as part of behavioral change programs. However, this digital shift also presents challenges regarding data privacy and the quality of information available to patients. Dietitians must therefore act not only as nutritional experts but also as digital literacy educators, guiding patients toward credible sources and reliable apps.</w:t>
      </w:r>
    </w:p>
    <w:bookmarkEnd w:id="24"/>
    <w:bookmarkStart w:id="25" w:name="X990ae2f580c615f4307e98ea374b2487b685d8b"/>
    <w:p>
      <w:pPr>
        <w:pStyle w:val="Heading2"/>
      </w:pPr>
      <w:r>
        <w:t xml:space="preserve">5. Public Health Initiatives and Policy Influence</w:t>
      </w:r>
    </w:p>
    <w:p>
      <w:pPr>
        <w:pStyle w:val="FirstParagraph"/>
      </w:pPr>
      <w:r>
        <w:t xml:space="preserve">Beyond individual patient care, dietitians in Netherlands Amsterdam are heavily involved in public health policy. The municipality of Amsterdam has implemented various initiatives aimed at reducing sugar consumption, promoting healthy school meals, and combating food insecurity. Dietitians provide the scientific backbone for these policies.</w:t>
      </w:r>
    </w:p>
    <w:p>
      <w:pPr>
        <w:pStyle w:val="BodyText"/>
      </w:pPr>
      <w:r>
        <w:t xml:space="preserve">For example, recent campaigns to reduce salt intake in processed foods were developed with significant input from dietetic professionals who analyzed national health data. Furthermore, dietitians work closely with local governments to design "food environments" that encourage healthy choices, such as placing fruits and vegetables at eye level in community centers and schools. These structural interventions are essential for addressing the root causes of poor nutrition rather than merely treating symptoms.</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There is a growing demand for dietetic services that outstrips the current workforce capacity in Netherlands Amsterdam. Reimbursement policies by Dutch health insurers can also be restrictive, limiting access to care for those who need it most. Additionally, misinformation regarding nutrition trends on social media poses a significant threat to public understanding.</w:t>
      </w:r>
    </w:p>
    <w:p>
      <w:pPr>
        <w:pStyle w:val="BodyText"/>
      </w:pPr>
      <w:r>
        <w:t xml:space="preserve">To address these issues, future strategies must focus on expanding the scope of practice for dietitians and improving insurance coverage for preventive nutritional care. Collaboration between academic institutions in Amsterdam and clinical practitioners is vital to developing new models of care that are scalable and sustainable.</w:t>
      </w:r>
    </w:p>
    <w:bookmarkEnd w:id="26"/>
    <w:bookmarkStart w:id="27" w:name="conclusion"/>
    <w:p>
      <w:pPr>
        <w:pStyle w:val="Heading2"/>
      </w:pPr>
      <w:r>
        <w:t xml:space="preserve">7. Conclusion</w:t>
      </w:r>
    </w:p>
    <w:p>
      <w:pPr>
        <w:pStyle w:val="FirstParagraph"/>
      </w:pPr>
      <w:r>
        <w:t xml:space="preserve">In conclusion, the role of the dietitian in Netherlands Amsterdam is multifaceted, dynamic, and essential. From clinical interventions in major medical centers to public health policy formulation and digital health innovation, dietitians are driving significant improvements in population health. As Amsterdam continues to evolve as a global city with unique demographic challenges, the expertise of dietitians will be increasingly indispensable. It is imperative that healthcare systems continue to invest in this profession, recognizing that optimal nutrition is not merely a lifestyle choice but a fundamental pillar of public health and medical treatment.</w:t>
      </w:r>
    </w:p>
    <w:bookmarkEnd w:id="27"/>
    <w:bookmarkStart w:id="28" w:name="references"/>
    <w:p>
      <w:pPr>
        <w:pStyle w:val="Heading2"/>
      </w:pPr>
      <w:r>
        <w:t xml:space="preserve">References</w:t>
      </w:r>
    </w:p>
    <w:p>
      <w:pPr>
        <w:numPr>
          <w:ilvl w:val="0"/>
          <w:numId w:val="1001"/>
        </w:numPr>
        <w:pStyle w:val="Compact"/>
      </w:pPr>
      <w:r>
        <w:t xml:space="preserve">Dutch Nutrition Centre. (2023). *Guidelines on Healthy Eating in Urban Environments*. Den Haag: Dutch Nutrition Centre.</w:t>
      </w:r>
    </w:p>
    <w:p>
      <w:pPr>
        <w:numPr>
          <w:ilvl w:val="0"/>
          <w:numId w:val="1001"/>
        </w:numPr>
        <w:pStyle w:val="Compact"/>
      </w:pPr>
      <w:r>
        <w:t xml:space="preserve">Amsterdam University Medical Centers. (2022). *Annual Report on Integrated Care Pathways*. Amsterdam: AMC.</w:t>
      </w:r>
    </w:p>
    <w:p>
      <w:pPr>
        <w:numPr>
          <w:ilvl w:val="0"/>
          <w:numId w:val="1001"/>
        </w:numPr>
        <w:pStyle w:val="Compact"/>
      </w:pPr>
      <w:r>
        <w:t xml:space="preserve">Rijksoverheid. (2024). *National Health Profile: Obesity and Chronic Disease Trends*. The Hague: Government of the Netherlands.</w:t>
      </w:r>
    </w:p>
    <w:p>
      <w:pPr>
        <w:numPr>
          <w:ilvl w:val="0"/>
          <w:numId w:val="1001"/>
        </w:numPr>
        <w:pStyle w:val="Compact"/>
      </w:pPr>
      <w:r>
        <w:t xml:space="preserve">Van der Meer, R., &amp; De Vries, H. (2021). "Digital Health Interventions in Dutch Primary Care." *Journal of Medical Internet Research*, 23(4), e19876.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the Healthcare Landscape of Netherlands Amsterdam</dc:title>
  <dc:creator/>
  <dc:language>en</dc:language>
  <cp:keywords/>
  <dcterms:created xsi:type="dcterms:W3CDTF">2026-07-29T02:00:46Z</dcterms:created>
  <dcterms:modified xsi:type="dcterms:W3CDTF">2026-07-29T02:00:46Z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