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Addressing</w:t>
      </w:r>
      <w:r>
        <w:t xml:space="preserve"> </w:t>
      </w:r>
      <w:r>
        <w:t xml:space="preserve">Nutritional</w:t>
      </w:r>
      <w:r>
        <w:t xml:space="preserve"> </w:t>
      </w:r>
      <w:r>
        <w:t xml:space="preserve">Challenges</w:t>
      </w:r>
      <w:r>
        <w:t xml:space="preserve"> </w:t>
      </w:r>
      <w:r>
        <w:t xml:space="preserve">in</w:t>
      </w:r>
      <w:r>
        <w:t xml:space="preserve"> </w:t>
      </w:r>
      <w:r>
        <w:t xml:space="preserve">Nigeria,</w:t>
      </w:r>
      <w:r>
        <w:t xml:space="preserve"> </w:t>
      </w:r>
      <w:r>
        <w:t xml:space="preserve">Abuja</w:t>
      </w:r>
    </w:p>
    <w:bookmarkStart w:id="31" w:name="Xeb1ed2c3ac9205d158fe0b636c9a73a16fb8a7e"/>
    <w:p>
      <w:pPr>
        <w:pStyle w:val="Heading1"/>
      </w:pPr>
      <w:r>
        <w:t xml:space="preserve">Bridging the Gap: The Strategic Role of Dietitians in Addressing Nutritional Challenges in Nigeria, Abuja</w:t>
      </w:r>
    </w:p>
    <w:p>
      <w:pPr>
        <w:pStyle w:val="FirstParagraph"/>
      </w:pPr>
      <w:r>
        <w:rPr>
          <w:bCs/>
          <w:b/>
        </w:rPr>
        <w:t xml:space="preserve">Presentation for the International Conference on Public Health and Nutrition</w:t>
      </w:r>
      <w:r>
        <w:br/>
      </w:r>
      <w:r>
        <w:rPr>
          <w:bCs/>
          <w:b/>
        </w:rPr>
        <w:t xml:space="preserve">Abuja, Federal Capital Territory, Nigeria</w:t>
      </w:r>
    </w:p>
    <w:p>
      <w:pPr>
        <w:pStyle w:val="BodyText"/>
      </w:pPr>
      <w:r>
        <w:rPr>
          <w:iCs/>
          <w:i/>
        </w:rPr>
        <w:t xml:space="preserve">Prepared by: [Author Name/Designation]</w:t>
      </w:r>
      <w:r>
        <w:br/>
      </w:r>
      <w:r>
        <w:rPr>
          <w:iCs/>
          <w:i/>
        </w:rPr>
        <w:t xml:space="preserve">Date: October 2023</w:t>
      </w:r>
    </w:p>
    <w:bookmarkStart w:id="20" w:name="abstract"/>
    <w:p>
      <w:pPr>
        <w:pStyle w:val="Heading3"/>
      </w:pPr>
      <w:r>
        <w:rPr>
          <w:bCs/>
          <w:b/>
        </w:rPr>
        <w:t xml:space="preserve">Abstract:</w:t>
      </w:r>
    </w:p>
    <w:p>
      <w:pPr>
        <w:pStyle w:val="FirstParagraph"/>
      </w:pPr>
      <w:r>
        <w:t xml:space="preserve">Nigeria, particularly its capital city of Abuja, stands at a critical nutritional crossroads. While the nation grapples with high rates of undernutrition and micronutrient deficiencies in rural areas, urban centers like Abuja are witnessing an alarming rise in non-communicable diseases (NCDs) linked to poor dietary habits. This paper explores the pivotal role of the</w:t>
      </w:r>
      <w:r>
        <w:t xml:space="preserve"> </w:t>
      </w:r>
      <w:r>
        <w:rPr>
          <w:bCs/>
          <w:b/>
        </w:rPr>
        <w:t xml:space="preserve">Dietitian</w:t>
      </w:r>
      <w:r>
        <w:t xml:space="preserve"> </w:t>
      </w:r>
      <w:r>
        <w:t xml:space="preserve">as a specialized healthcare professional essential for mitigating these dual burdens of malnutrition. It examines the current landscape of nutritional care in</w:t>
      </w:r>
      <w:r>
        <w:t xml:space="preserve"> </w:t>
      </w:r>
      <w:r>
        <w:rPr>
          <w:bCs/>
          <w:b/>
        </w:rPr>
        <w:t xml:space="preserve">Nigeria</w:t>
      </w:r>
      <w:r>
        <w:t xml:space="preserve">, highlights specific challenges within the urban context of</w:t>
      </w:r>
      <w:r>
        <w:t xml:space="preserve"> </w:t>
      </w:r>
      <w:r>
        <w:rPr>
          <w:bCs/>
          <w:b/>
        </w:rPr>
        <w:t xml:space="preserve">Abuja</w:t>
      </w:r>
      <w:r>
        <w:t xml:space="preserve">, and proposes policy recommendations to integrate registered dietitians into primary healthcare frameworks. The findings suggest that empowering dietitians is not merely a clinical necessity but an economic imperative for sustainable health development in the region.</w:t>
      </w:r>
    </w:p>
    <w:bookmarkEnd w:id="20"/>
    <w:bookmarkStart w:id="21" w:name="introduction"/>
    <w:p>
      <w:pPr>
        <w:pStyle w:val="Heading2"/>
      </w:pPr>
      <w:r>
        <w:t xml:space="preserve">1. Introduction</w:t>
      </w:r>
    </w:p>
    <w:p>
      <w:pPr>
        <w:pStyle w:val="FirstParagraph"/>
      </w:pPr>
      <w:r>
        <w:t xml:space="preserve">The definition of public health success is increasingly measured by the prevalence of lifestyle-related diseases and nutritional status within a population. In</w:t>
      </w:r>
      <w:r>
        <w:t xml:space="preserve"> </w:t>
      </w:r>
      <w:r>
        <w:rPr>
          <w:bCs/>
          <w:b/>
        </w:rPr>
        <w:t xml:space="preserve">Nigeria</w:t>
      </w:r>
      <w:r>
        <w:t xml:space="preserve">, this measurement reveals a complex dual burden of disease. While stunting and wasting remain significant concerns in various regions, urbanization has introduced new dietary patterns characterized by high consumption of processed foods, sugars, and saturated fats. Nowhere is this transition more visible than in the Federal Capital Territory (FCT),</w:t>
      </w:r>
      <w:r>
        <w:t xml:space="preserve"> </w:t>
      </w:r>
      <w:r>
        <w:rPr>
          <w:bCs/>
          <w:b/>
        </w:rPr>
        <w:t xml:space="preserve">Abuja</w:t>
      </w:r>
      <w:r>
        <w:t xml:space="preserve">.</w:t>
      </w:r>
    </w:p>
    <w:p>
      <w:pPr>
        <w:pStyle w:val="BodyText"/>
      </w:pPr>
      <w:r>
        <w:rPr>
          <w:bCs/>
          <w:b/>
        </w:rPr>
        <w:t xml:space="preserve">Abuja</w:t>
      </w:r>
      <w:r>
        <w:t xml:space="preserve">, as a rapidly developing metropolis, attracts professionals and migrants from across West Africa. This demographic shift has altered food systems, moving populations away from traditional whole foods toward convenience-oriented diets. Consequently, the prevalence of obesity, type 2 diabetes, hypertension, and cardiovascular diseases has surged among the urban population of</w:t>
      </w:r>
      <w:r>
        <w:t xml:space="preserve"> </w:t>
      </w:r>
      <w:r>
        <w:rPr>
          <w:bCs/>
          <w:b/>
        </w:rPr>
        <w:t xml:space="preserve">Nigeria</w:t>
      </w:r>
      <w:r>
        <w:t xml:space="preserve">. To address this crisis effectively, there is an urgent need to elevate the status and utilization of professional nutrition care providers. The</w:t>
      </w:r>
      <w:r>
        <w:t xml:space="preserve"> </w:t>
      </w:r>
      <w:r>
        <w:rPr>
          <w:bCs/>
          <w:b/>
        </w:rPr>
        <w:t xml:space="preserve">Dietitian</w:t>
      </w:r>
      <w:r>
        <w:t xml:space="preserve">, as a credentialed expert in medical nutrition therapy, represents the frontline defense against these emerging health threats.</w:t>
      </w:r>
    </w:p>
    <w:bookmarkEnd w:id="21"/>
    <w:bookmarkStart w:id="22" w:name="X3b42a7f85823972d47313c2fe3bb7804ecb0bf2"/>
    <w:p>
      <w:pPr>
        <w:pStyle w:val="Heading2"/>
      </w:pPr>
      <w:r>
        <w:t xml:space="preserve">2. The Current Landscape of Nutrition in Nigeria Abuja</w:t>
      </w:r>
    </w:p>
    <w:p>
      <w:pPr>
        <w:pStyle w:val="FirstParagraph"/>
      </w:pPr>
      <w:r>
        <w:t xml:space="preserve">The urban environment of</w:t>
      </w:r>
      <w:r>
        <w:t xml:space="preserve"> </w:t>
      </w:r>
      <w:r>
        <w:rPr>
          <w:bCs/>
          <w:b/>
        </w:rPr>
        <w:t xml:space="preserve">Nigeria</w:t>
      </w:r>
      <w:r>
        <w:t xml:space="preserve">'s capital presents unique challenges. Supermarkets and fast-food outlets dominate the food landscape in districts such as Maitama, Wuse, and Garki. While these areas provide accessibility to food, they often lack accessibility to nutritional education and professional guidance. The "food desert" concept is evolving into a "food swamp," where unhealthy options are abundant while fresh produce remains relatively expensive or logistically challenging for low-income urban dwellers.</w:t>
      </w:r>
    </w:p>
    <w:p>
      <w:pPr>
        <w:pStyle w:val="BodyText"/>
      </w:pPr>
      <w:r>
        <w:t xml:space="preserve">In</w:t>
      </w:r>
      <w:r>
        <w:t xml:space="preserve"> </w:t>
      </w:r>
      <w:r>
        <w:rPr>
          <w:bCs/>
          <w:b/>
        </w:rPr>
        <w:t xml:space="preserve">Abuja</w:t>
      </w:r>
      <w:r>
        <w:t xml:space="preserve">, the healthcare system is stratified. While private hospitals often employ nutritionists, access to formal dietary counseling is limited by cost and awareness. Many patients suffering from chronic conditions are prescribed medication without concurrent lifestyle interventions. This gap highlights the insufficiency of medical training alone; physicians are trained to diagnose and treat pathology, but they often lack the specialized time and training required for detailed</w:t>
      </w:r>
      <w:r>
        <w:t xml:space="preserve"> </w:t>
      </w:r>
      <w:r>
        <w:rPr>
          <w:bCs/>
          <w:b/>
        </w:rPr>
        <w:t xml:space="preserve">Dietitian</w:t>
      </w:r>
      <w:r>
        <w:t xml:space="preserve">-led nutritional counseling.</w:t>
      </w:r>
    </w:p>
    <w:bookmarkEnd w:id="22"/>
    <w:bookmarkStart w:id="26" w:name="the-strategic-role-of-the-dietitian"/>
    <w:p>
      <w:pPr>
        <w:pStyle w:val="Heading2"/>
      </w:pPr>
      <w:r>
        <w:t xml:space="preserve">3. The Strategic Role of the Dietitian</w:t>
      </w:r>
    </w:p>
    <w:p>
      <w:pPr>
        <w:pStyle w:val="FirstParagraph"/>
      </w:pPr>
      <w:r>
        <w:t xml:space="preserve">The role of a</w:t>
      </w:r>
      <w:r>
        <w:t xml:space="preserve"> </w:t>
      </w:r>
      <w:r>
        <w:rPr>
          <w:bCs/>
          <w:b/>
        </w:rPr>
        <w:t xml:space="preserve">Dietitian</w:t>
      </w:r>
      <w:r>
        <w:t xml:space="preserve"> </w:t>
      </w:r>
      <w:r>
        <w:t xml:space="preserve">extends beyond menu planning. In the context of</w:t>
      </w:r>
      <w:r>
        <w:t xml:space="preserve"> </w:t>
      </w:r>
      <w:r>
        <w:rPr>
          <w:bCs/>
          <w:b/>
        </w:rPr>
        <w:t xml:space="preserve">Nigeria Abuja</w:t>
      </w:r>
      <w:r>
        <w:t xml:space="preserve">, a registered dietitian serves as an educator, advocate, and clinical specialist. Their interventions are evidence-based and tailored to individual metabolic needs.</w:t>
      </w:r>
    </w:p>
    <w:bookmarkStart w:id="23" w:name="Xed125edcde2290ea8d16100ceb40ef3e8ce0634"/>
    <w:p>
      <w:pPr>
        <w:pStyle w:val="Heading3"/>
      </w:pPr>
      <w:r>
        <w:t xml:space="preserve">3.1 Management of Non-Communicable Diseases (NCDs)</w:t>
      </w:r>
    </w:p>
    <w:p>
      <w:pPr>
        <w:pStyle w:val="FirstParagraph"/>
      </w:pPr>
      <w:r>
        <w:t xml:space="preserve">The most immediate impact of integrating</w:t>
      </w:r>
      <w:r>
        <w:t xml:space="preserve"> </w:t>
      </w:r>
      <w:r>
        <w:rPr>
          <w:bCs/>
          <w:b/>
        </w:rPr>
        <w:t xml:space="preserve">Dietitians</w:t>
      </w:r>
      <w:r>
        <w:t xml:space="preserve"> </w:t>
      </w:r>
      <w:r>
        <w:t xml:space="preserve">into the healthcare system in</w:t>
      </w:r>
      <w:r>
        <w:t xml:space="preserve"> </w:t>
      </w:r>
      <w:r>
        <w:rPr>
          <w:bCs/>
          <w:b/>
        </w:rPr>
        <w:t xml:space="preserve">Nigeria</w:t>
      </w:r>
      <w:r>
        <w:t xml:space="preserve"> </w:t>
      </w:r>
      <w:r>
        <w:t xml:space="preserve">is seen in NCD management. Dietary modifications are the first line of defense against type 2 diabetes and hypertension. In</w:t>
      </w:r>
      <w:r>
        <w:t xml:space="preserve"> </w:t>
      </w:r>
      <w:r>
        <w:rPr>
          <w:bCs/>
          <w:b/>
        </w:rPr>
        <w:t xml:space="preserve">Abuja</w:t>
      </w:r>
      <w:r>
        <w:t xml:space="preserve">, where sedentary lifestyles are increasingly common due to urban transportation patterns, professional guidance on portion control, glycemic index awareness, and sodium reduction is critical. Studies indicate that medical nutrition therapy (MNT) provided by a</w:t>
      </w:r>
      <w:r>
        <w:t xml:space="preserve"> </w:t>
      </w:r>
      <w:r>
        <w:rPr>
          <w:bCs/>
          <w:b/>
        </w:rPr>
        <w:t xml:space="preserve">Dietitian</w:t>
      </w:r>
      <w:r>
        <w:t xml:space="preserve"> </w:t>
      </w:r>
      <w:r>
        <w:t xml:space="preserve">can significantly reduce HbA1c levels in diabetic patients, thereby reducing the long-term burden of care on hospitals.</w:t>
      </w:r>
    </w:p>
    <w:bookmarkEnd w:id="23"/>
    <w:bookmarkStart w:id="24" w:name="maternal-and-child-health"/>
    <w:p>
      <w:pPr>
        <w:pStyle w:val="Heading3"/>
      </w:pPr>
      <w:r>
        <w:t xml:space="preserve">3.2 Maternal and Child Health</w:t>
      </w:r>
    </w:p>
    <w:p>
      <w:pPr>
        <w:pStyle w:val="FirstParagraph"/>
      </w:pPr>
      <w:r>
        <w:t xml:space="preserve">In</w:t>
      </w:r>
      <w:r>
        <w:t xml:space="preserve"> </w:t>
      </w:r>
      <w:r>
        <w:rPr>
          <w:bCs/>
          <w:b/>
        </w:rPr>
        <w:t xml:space="preserve">Nigeria Abuja</w:t>
      </w:r>
      <w:r>
        <w:t xml:space="preserve">, maternal health remains a priority. The dual burden is evident here as well; urban mothers may suffer from obesity while their children face micronutrient deficiencies due to poor complementary feeding practices.</w:t>
      </w:r>
      <w:r>
        <w:t xml:space="preserve"> </w:t>
      </w:r>
      <w:r>
        <w:rPr>
          <w:bCs/>
          <w:b/>
        </w:rPr>
        <w:t xml:space="preserve">Dietitians</w:t>
      </w:r>
      <w:r>
        <w:t xml:space="preserve"> </w:t>
      </w:r>
      <w:r>
        <w:t xml:space="preserve">play a crucial role in counseling pregnant and lactating women, ensuring adequate intake of iron, folate, and calcium. By addressing these issues early, dietitians contribute to breaking the cycle of intergenerational malnutrition.</w:t>
      </w:r>
    </w:p>
    <w:bookmarkEnd w:id="24"/>
    <w:bookmarkStart w:id="25" w:name="cultural-competency-and-localization"/>
    <w:p>
      <w:pPr>
        <w:pStyle w:val="Heading3"/>
      </w:pPr>
      <w:r>
        <w:t xml:space="preserve">3.3 Cultural Competency and Localization</w:t>
      </w:r>
    </w:p>
    <w:p>
      <w:pPr>
        <w:pStyle w:val="FirstParagraph"/>
      </w:pPr>
      <w:r>
        <w:t xml:space="preserve">A key advantage of the</w:t>
      </w:r>
      <w:r>
        <w:t xml:space="preserve"> </w:t>
      </w:r>
      <w:r>
        <w:rPr>
          <w:bCs/>
          <w:b/>
        </w:rPr>
        <w:t xml:space="preserve">Dietitian</w:t>
      </w:r>
      <w:r>
        <w:t xml:space="preserve"> </w:t>
      </w:r>
      <w:r>
        <w:t xml:space="preserve">in</w:t>
      </w:r>
      <w:r>
        <w:t xml:space="preserve"> </w:t>
      </w:r>
      <w:r>
        <w:rPr>
          <w:bCs/>
          <w:b/>
        </w:rPr>
        <w:t xml:space="preserve">Nigeria</w:t>
      </w:r>
      <w:r>
        <w:t xml:space="preserve"> </w:t>
      </w:r>
      <w:r>
        <w:t xml:space="preserve">is the ability to adapt global nutritional science to local culinary traditions. Rather than prescribing Western-centric diets that may be culturally alien or expensive, dietitians work with ingredients readily available in local markets across</w:t>
      </w:r>
      <w:r>
        <w:t xml:space="preserve"> </w:t>
      </w:r>
      <w:r>
        <w:rPr>
          <w:bCs/>
          <w:b/>
        </w:rPr>
        <w:t xml:space="preserve">Abuja</w:t>
      </w:r>
      <w:r>
        <w:t xml:space="preserve">. They promote the benefits of indigenous leafy greens (such as *Ugwu* and *Efo*), whole grains, and locally sourced proteins. This approach ensures adherence to dietary recommendations by making healthy eating culturally relevant and economically feasible.</w:t>
      </w:r>
    </w:p>
    <w:bookmarkEnd w:id="25"/>
    <w:bookmarkEnd w:id="26"/>
    <w:bookmarkStart w:id="27" w:name="X3b6a7a17068f5ab47fa67d27712ef2337612647"/>
    <w:p>
      <w:pPr>
        <w:pStyle w:val="Heading2"/>
      </w:pPr>
      <w:r>
        <w:t xml:space="preserve">4. Challenges to Implementation in Nigeria Abuja</w:t>
      </w:r>
    </w:p>
    <w:p>
      <w:pPr>
        <w:pStyle w:val="FirstParagraph"/>
      </w:pPr>
      <w:r>
        <w:t xml:space="preserve">Despite the clear benefits, several barriers hinder the full integration of dietetics in</w:t>
      </w:r>
      <w:r>
        <w:t xml:space="preserve"> </w:t>
      </w:r>
      <w:r>
        <w:rPr>
          <w:bCs/>
          <w:b/>
        </w:rPr>
        <w:t xml:space="preserve">Nigeria Abuja</w:t>
      </w:r>
      <w:r>
        <w:t xml:space="preserve">. First, there is a lack of public awareness regarding what a</w:t>
      </w:r>
      <w:r>
        <w:t xml:space="preserve"> </w:t>
      </w:r>
      <w:r>
        <w:rPr>
          <w:bCs/>
          <w:b/>
        </w:rPr>
        <w:t xml:space="preserve">Dietitian</w:t>
      </w:r>
      <w:r>
        <w:t xml:space="preserve"> </w:t>
      </w:r>
      <w:r>
        <w:t xml:space="preserve">is. Many patients confuse dietitians with fitness trainers or casual nutritionists. Second, insurance coverage for medical nutrition therapy is virtually non-existent in the Nigerian private sector and largely absent in the public health scheme (NHIA). This out-of-pocket expense discourages individuals from seeking professional help.</w:t>
      </w:r>
    </w:p>
    <w:p>
      <w:pPr>
        <w:pStyle w:val="BodyText"/>
      </w:pPr>
      <w:r>
        <w:t xml:space="preserve">Furthermore, there is a regulatory gap. While organizations like the Association of Nutrition and Dietetics of Nigeria (ANDN) exist, enforcement of scope-of-practice laws needs strengthening to protect the title "Dietitian" and ensure that only qualified professionals provide clinical nutrition advice in hospitals across</w:t>
      </w:r>
      <w:r>
        <w:t xml:space="preserve"> </w:t>
      </w:r>
      <w:r>
        <w:rPr>
          <w:bCs/>
          <w:b/>
        </w:rPr>
        <w:t xml:space="preserve">Nigeria</w:t>
      </w:r>
      <w:r>
        <w:t xml:space="preserve">.</w:t>
      </w:r>
    </w:p>
    <w:bookmarkEnd w:id="27"/>
    <w:bookmarkStart w:id="28" w:name="policy-recommendations"/>
    <w:p>
      <w:pPr>
        <w:pStyle w:val="Heading2"/>
      </w:pPr>
      <w:r>
        <w:t xml:space="preserve">5. Policy Recommendations</w:t>
      </w:r>
    </w:p>
    <w:p>
      <w:pPr>
        <w:pStyle w:val="FirstParagraph"/>
      </w:pPr>
      <w:r>
        <w:t xml:space="preserve">To harness the full potential of dietetics in</w:t>
      </w:r>
      <w:r>
        <w:t xml:space="preserve"> </w:t>
      </w:r>
      <w:r>
        <w:rPr>
          <w:bCs/>
          <w:b/>
        </w:rPr>
        <w:t xml:space="preserve">Nigeria Abuja</w:t>
      </w:r>
      <w:r>
        <w:t xml:space="preserve">, we propose the following actions:</w:t>
      </w:r>
    </w:p>
    <w:p>
      <w:pPr>
        <w:numPr>
          <w:ilvl w:val="0"/>
          <w:numId w:val="1001"/>
        </w:numPr>
        <w:pStyle w:val="Compact"/>
      </w:pPr>
      <w:r>
        <w:rPr>
          <w:bCs/>
          <w:b/>
        </w:rPr>
        <w:t xml:space="preserve">Clinical Integration:</w:t>
      </w:r>
      <w:r>
        <w:t xml:space="preserve"> </w:t>
      </w:r>
      <w:r>
        <w:t xml:space="preserve">Mandate the presence of at least one registered</w:t>
      </w:r>
      <w:r>
        <w:t xml:space="preserve"> </w:t>
      </w:r>
      <w:r>
        <w:rPr>
          <w:bCs/>
          <w:b/>
        </w:rPr>
        <w:t xml:space="preserve">Dietitian</w:t>
      </w:r>
      <w:r>
        <w:t xml:space="preserve"> </w:t>
      </w:r>
      <w:r>
        <w:t xml:space="preserve">in all Level 3 healthcare facilities in Abuja to manage NCDs and maternal health.</w:t>
      </w:r>
    </w:p>
    <w:p>
      <w:pPr>
        <w:numPr>
          <w:ilvl w:val="0"/>
          <w:numId w:val="1001"/>
        </w:numPr>
        <w:pStyle w:val="Compact"/>
      </w:pPr>
      <w:r>
        <w:rPr>
          <w:bCs/>
          <w:b/>
        </w:rPr>
        <w:t xml:space="preserve">National Health Insurance Scheme (NHIS) Reform:</w:t>
      </w:r>
      <w:r>
        <w:t xml:space="preserve"> </w:t>
      </w:r>
      <w:r>
        <w:t xml:space="preserve">Advocate for the inclusion of medical nutrition therapy consultations as a billable service under NHIS, reducing financial barriers for patients in</w:t>
      </w:r>
      <w:r>
        <w:t xml:space="preserve"> </w:t>
      </w:r>
      <w:r>
        <w:rPr>
          <w:bCs/>
          <w:b/>
        </w:rPr>
        <w:t xml:space="preserve">Nigeria</w:t>
      </w:r>
      <w:r>
        <w:t xml:space="preserve">.</w:t>
      </w:r>
    </w:p>
    <w:p>
      <w:pPr>
        <w:numPr>
          <w:ilvl w:val="0"/>
          <w:numId w:val="1001"/>
        </w:numPr>
        <w:pStyle w:val="Compact"/>
      </w:pPr>
      <w:r>
        <w:rPr>
          <w:bCs/>
          <w:b/>
        </w:rPr>
        <w:t xml:space="preserve">Public Education Campaigns:</w:t>
      </w:r>
      <w:r>
        <w:t xml:space="preserve"> </w:t>
      </w:r>
      <w:r>
        <w:t xml:space="preserve">Launch nationwide campaigns in</w:t>
      </w:r>
      <w:r>
        <w:t xml:space="preserve"> </w:t>
      </w:r>
      <w:r>
        <w:rPr>
          <w:bCs/>
          <w:b/>
        </w:rPr>
        <w:t xml:space="preserve">Abuja</w:t>
      </w:r>
      <w:r>
        <w:t xml:space="preserve">'s media outlets to educate the public on the difference between a certified dietitian and other wellness practitioners.</w:t>
      </w:r>
    </w:p>
    <w:p>
      <w:pPr>
        <w:numPr>
          <w:ilvl w:val="0"/>
          <w:numId w:val="1001"/>
        </w:numPr>
        <w:pStyle w:val="Compact"/>
      </w:pPr>
      <w:r>
        <w:rPr>
          <w:bCs/>
          <w:b/>
        </w:rPr>
        <w:t xml:space="preserve">School-Based Nutrition:</w:t>
      </w:r>
      <w:r>
        <w:t xml:space="preserve"> </w:t>
      </w:r>
      <w:r>
        <w:t xml:space="preserve">Implement school lunch programs supervised by dietitians to instill healthy eating habits from childhood, ensuring a healthier future generation for</w:t>
      </w:r>
      <w:r>
        <w:t xml:space="preserve"> </w:t>
      </w:r>
      <w:r>
        <w:rPr>
          <w:bCs/>
          <w:b/>
        </w:rPr>
        <w:t xml:space="preserve">Nigeria</w:t>
      </w:r>
      <w:r>
        <w:t xml:space="preserve">.</w:t>
      </w:r>
    </w:p>
    <w:bookmarkEnd w:id="28"/>
    <w:bookmarkStart w:id="29" w:name="conclusion"/>
    <w:p>
      <w:pPr>
        <w:pStyle w:val="Heading2"/>
      </w:pPr>
      <w:r>
        <w:t xml:space="preserve">6. Conclusion</w:t>
      </w:r>
    </w:p>
    <w:p>
      <w:pPr>
        <w:pStyle w:val="FirstParagraph"/>
      </w:pPr>
      <w:r>
        <w:t xml:space="preserve">The health profile of</w:t>
      </w:r>
      <w:r>
        <w:t xml:space="preserve"> </w:t>
      </w:r>
      <w:r>
        <w:rPr>
          <w:bCs/>
          <w:b/>
        </w:rPr>
        <w:t xml:space="preserve">Nigeria Abuja</w:t>
      </w:r>
      <w:r>
        <w:t xml:space="preserve">'s population is shifting rapidly, necessitating a proactive rather than reactive approach to healthcare. The rise of lifestyle diseases demands specialized knowledge that goes beyond traditional medical intervention. The</w:t>
      </w:r>
      <w:r>
        <w:t xml:space="preserve"> </w:t>
      </w:r>
      <w:r>
        <w:rPr>
          <w:bCs/>
          <w:b/>
        </w:rPr>
        <w:t xml:space="preserve">Dietitian</w:t>
      </w:r>
      <w:r>
        <w:t xml:space="preserve"> </w:t>
      </w:r>
      <w:r>
        <w:t xml:space="preserve">possesses this specialized knowledge, offering evidence-based solutions that are both clinically effective and culturally adaptable.</w:t>
      </w:r>
    </w:p>
    <w:p>
      <w:pPr>
        <w:pStyle w:val="BodyText"/>
      </w:pPr>
      <w:r>
        <w:t xml:space="preserve">By recognizing the</w:t>
      </w:r>
      <w:r>
        <w:t xml:space="preserve"> </w:t>
      </w:r>
      <w:r>
        <w:rPr>
          <w:bCs/>
          <w:b/>
        </w:rPr>
        <w:t xml:space="preserve">Dietitian</w:t>
      </w:r>
      <w:r>
        <w:t xml:space="preserve"> </w:t>
      </w:r>
      <w:r>
        <w:t xml:space="preserve">as an essential member of the healthcare team in</w:t>
      </w:r>
      <w:r>
        <w:t xml:space="preserve"> </w:t>
      </w:r>
      <w:r>
        <w:rPr>
          <w:bCs/>
          <w:b/>
        </w:rPr>
        <w:t xml:space="preserve">Nigeria</w:t>
      </w:r>
      <w:r>
        <w:t xml:space="preserve">, policymakers and healthcare providers in</w:t>
      </w:r>
      <w:r>
        <w:t xml:space="preserve"> </w:t>
      </w:r>
      <w:r>
        <w:rPr>
          <w:bCs/>
          <w:b/>
        </w:rPr>
        <w:t xml:space="preserve">Abuja</w:t>
      </w:r>
      <w:r>
        <w:t xml:space="preserve"> </w:t>
      </w:r>
      <w:r>
        <w:t xml:space="preserve">can significantly improve population health outcomes. Investing in dietetics is not just an investment in individual patients but a strategic move toward a more productive, healthy, and resilient society. It is time to bridge the gap between medical treatment and nutritional prevention, placing the professional</w:t>
      </w:r>
      <w:r>
        <w:t xml:space="preserve"> </w:t>
      </w:r>
      <w:r>
        <w:rPr>
          <w:bCs/>
          <w:b/>
        </w:rPr>
        <w:t xml:space="preserve">Dietitian</w:t>
      </w:r>
      <w:r>
        <w:t xml:space="preserve"> </w:t>
      </w:r>
      <w:r>
        <w:t xml:space="preserve">at the center of this vital transformation in Nigeria's capital.</w:t>
      </w:r>
    </w:p>
    <w:bookmarkEnd w:id="29"/>
    <w:bookmarkStart w:id="30" w:name="references"/>
    <w:p>
      <w:pPr>
        <w:pStyle w:val="Heading2"/>
      </w:pPr>
      <w:r>
        <w:t xml:space="preserve">7. References</w:t>
      </w:r>
    </w:p>
    <w:p>
      <w:pPr>
        <w:pStyle w:val="FirstParagraph"/>
      </w:pPr>
      <w:r>
        <w:rPr>
          <w:iCs/>
          <w:i/>
        </w:rPr>
        <w:t xml:space="preserve">(Note: References would typically be listed here in APA or Harvard format for a formal conference submission.)</w:t>
      </w:r>
    </w:p>
    <w:p>
      <w:pPr>
        <w:numPr>
          <w:ilvl w:val="0"/>
          <w:numId w:val="1002"/>
        </w:numPr>
        <w:pStyle w:val="Compact"/>
      </w:pPr>
      <w:r>
        <w:t xml:space="preserve">National Bureau of Statistics (NBS). (2023). *Demographic and Health Survey Nigeria*.</w:t>
      </w:r>
    </w:p>
    <w:p>
      <w:pPr>
        <w:numPr>
          <w:ilvl w:val="0"/>
          <w:numId w:val="1002"/>
        </w:numPr>
        <w:pStyle w:val="Compact"/>
      </w:pPr>
      <w:r>
        <w:t xml:space="preserve">World Health Organization. (2021). *Noncommunicable Diseases Country Profiles: Nigeria*.</w:t>
      </w:r>
    </w:p>
    <w:p>
      <w:pPr>
        <w:numPr>
          <w:ilvl w:val="0"/>
          <w:numId w:val="1002"/>
        </w:numPr>
        <w:pStyle w:val="Compact"/>
      </w:pPr>
      <w:r>
        <w:t xml:space="preserve">Association of Nutrition and Dietetics of Nigeria. (2019). *Scope of Practice Guidelines for Dietitians in Nigeria.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Strategic Role of Dietitians in Addressing Nutritional Challenges in Nigeria, Abuja</dc:title>
  <dc:creator/>
  <cp:keywords/>
  <dcterms:created xsi:type="dcterms:W3CDTF">2026-07-29T14:31:55Z</dcterms:created>
  <dcterms:modified xsi:type="dcterms:W3CDTF">2026-07-29T14:31:55Z</dcterms:modified>
</cp:coreProperties>
</file>

<file path=docProps/custom.xml><?xml version="1.0" encoding="utf-8"?>
<Properties xmlns="http://schemas.openxmlformats.org/officeDocument/2006/custom-properties" xmlns:vt="http://schemas.openxmlformats.org/officeDocument/2006/docPropsVTypes"/>
</file>