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Public</w:t>
      </w:r>
      <w:r>
        <w:t xml:space="preserve"> </w:t>
      </w:r>
      <w:r>
        <w:t xml:space="preserve">Health</w:t>
      </w:r>
      <w:r>
        <w:t xml:space="preserve"> </w:t>
      </w:r>
      <w:r>
        <w:t xml:space="preserve">Initiatives</w:t>
      </w:r>
      <w:r>
        <w:t xml:space="preserve"> </w:t>
      </w:r>
      <w:r>
        <w:t xml:space="preserve">within</w:t>
      </w:r>
      <w:r>
        <w:t xml:space="preserve"> </w:t>
      </w:r>
      <w:r>
        <w:t xml:space="preserve">Pakistan,</w:t>
      </w:r>
      <w:r>
        <w:t xml:space="preserve"> </w:t>
      </w:r>
      <w:r>
        <w:t xml:space="preserve">Islamabad</w:t>
      </w:r>
    </w:p>
    <w:bookmarkStart w:id="29" w:name="bridging-the-nutritional-gap"/>
    <w:p>
      <w:pPr>
        <w:pStyle w:val="Heading1"/>
      </w:pPr>
      <w:r>
        <w:t xml:space="preserve">Bridging the Nutritional Gap</w:t>
      </w:r>
    </w:p>
    <w:bookmarkStart w:id="28" w:name="Xab9fc40f210cdaf11715572a8a0a214790277ed"/>
    <w:p>
      <w:pPr>
        <w:pStyle w:val="Heading2"/>
      </w:pPr>
      <w:r>
        <w:t xml:space="preserve">The Strategic Role of Dietitians in Public Health Initiatives within Pakistan, Islamabad</w:t>
      </w:r>
    </w:p>
    <w:p>
      <w:pPr>
        <w:pStyle w:val="FirstParagraph"/>
      </w:pPr>
      <w:r>
        <w:t xml:space="preserve">Presented at the National Symposium on Public Health and Nutrition</w:t>
      </w:r>
      <w:r>
        <w:br/>
      </w:r>
      <w:r>
        <w:t xml:space="preserve">Islamabad Conference Center, Pakistan</w:t>
      </w:r>
      <w:r>
        <w:br/>
      </w:r>
      <w:r>
        <w:br/>
      </w:r>
      <w:r>
        <w:rPr>
          <w:bCs/>
          <w:b/>
        </w:rPr>
        <w:t xml:space="preserve">Abstract:</w:t>
      </w:r>
      <w:r>
        <w:br/>
      </w:r>
      <w:r>
        <w:t xml:space="preserve">This conference paper examines the critical intersection of clinical nutrition and public health policy in Islamabad, Pakistan. As urbanization accelerates in the capital territory, dietary habits have shifted dramatically from traditional plant-based diets to processed, high-calorie foods. This paper argues for the institutional integration of qualified Dietitians into both private healthcare facilities and public health frameworks within Pakistan Islamabad. By analyzing current nutritional disease trends and evaluating successful pilot programs, we demonstrate that professional dietetic intervention is not merely a luxury but a necessity for sustainable healthcare outcomes in the region.</w:t>
      </w:r>
    </w:p>
    <w:p>
      <w:pPr>
        <w:pStyle w:val="BodyText"/>
      </w:pPr>
      <w:r>
        <w:rPr>
          <w:bCs/>
          <w:b/>
        </w:rPr>
        <w:t xml:space="preserve">Keywords:</w:t>
      </w:r>
      <w:r>
        <w:t xml:space="preserve"> </w:t>
      </w:r>
      <w:r>
        <w:t xml:space="preserve">Dietitian, Public Health, Pakistan Islamabad, Non-Communicable Diseases (NCDs), Nutritional Policy, Urbanization.</w:t>
      </w:r>
    </w:p>
    <w:bookmarkStart w:id="20" w:name="i.-introduction"/>
    <w:p>
      <w:pPr>
        <w:pStyle w:val="Heading3"/>
      </w:pPr>
      <w:r>
        <w:t xml:space="preserve">I. Introduction</w:t>
      </w:r>
    </w:p>
    <w:p>
      <w:pPr>
        <w:pStyle w:val="FirstParagraph"/>
      </w:pPr>
      <w:r>
        <w:t xml:space="preserve">The landscape of healthcare in South Asia is undergoing a profound transformation. In the heart of this transformation lies Pakistan Islamabad, a city characterized by rapid modernization, increasing affluence among certain demographics, and stark health disparities. While Islamabad benefits from better infrastructure compared to many other regions in Pakistan, it is not immune to the global epidemic of lifestyle-related diseases. The primary driver of this health crisis is nutrition. However, the management and prevention of nutritional disorders are often overlooked in favor of curative medical interventions at the hospital level.</w:t>
      </w:r>
      <w:r>
        <w:t xml:space="preserve"> </w:t>
      </w:r>
      <w:r>
        <w:t xml:space="preserve">Central to addressing this gap is the role of the Dietitian. A Dietitian is a trained professional who provides practical advice on dietary and lifestyle changes, translating scientific knowledge into everyday food choices. In many Western healthcare systems, Dietitians are integral members of medical teams. In contrast, within Pakistan Islamabad, their role remains fragmented between elite private clinics and underserved public sectors. This paper aims to highlight the urgent need to formalize and expand the scope of Dietitian practice across all levels of healthcare in Islamabad to combat rising rates of obesity, diabetes, cardiovascular diseases, and micronutrient deficiencies.</w:t>
      </w:r>
    </w:p>
    <w:bookmarkEnd w:id="20"/>
    <w:bookmarkStart w:id="21" w:name="Xb2c00eaa59464b1edfe5c1915d319222c489a65"/>
    <w:p>
      <w:pPr>
        <w:pStyle w:val="Heading3"/>
      </w:pPr>
      <w:r>
        <w:t xml:space="preserve">II. The Epidemiological Transition in Pakistan Islamabad</w:t>
      </w:r>
    </w:p>
    <w:p>
      <w:pPr>
        <w:pStyle w:val="FirstParagraph"/>
      </w:pPr>
      <w:r>
        <w:t xml:space="preserve">To understand the necessity of Dietitians, one must first analyze the epidemiological context of Pakistan Islamabad. Over the past two decades, the capital has witnessed a significant shift in dietary patterns. Traditional diets rich in lentils, vegetables, whole grains, and seasonal fruits are being replaced by convenience foods high in saturated fats, refined sugars, and sodium. This transition is driven by several factors: the proliferation of fast-food outlets near major institutions like Islamabad International Airport and F-10 Markaz; increased sedentary behavior due to urban planning that prioritizes vehicular movement over walking; and changing work cultures among the civil servants residing in sectors G, E, and F.</w:t>
      </w:r>
      <w:r>
        <w:t xml:space="preserve"> </w:t>
      </w:r>
      <w:r>
        <w:t xml:space="preserve">According to recent data from the Pakistan Demographic Health Survey (PDHS) and local hospital records in Islamabad, Non-Communicable Diseases (NCDs) account for a staggering proportion of mortality. Diabetes mellitus affects nearly 10-20% of the adult population in urban centers like Islamabad. Cardiovascular diseases, often exacerbated by poor dietary choices such as high consumption of ghee and red meat without adequate vegetable intake, remain the leading cause of death. Furthermore, maternal and child malnutrition persists in lower-income sectors, highlighting a dual burden of disease: undernutrition alongside obesity.</w:t>
      </w:r>
      <w:r>
        <w:t xml:space="preserve"> </w:t>
      </w:r>
      <w:r>
        <w:t xml:space="preserve">In this complex environment, pharmacological interventions alone are insufficient. Antidiabetic drugs or antihypertensives treat symptoms but do not address the root cause—poor nutrition. This is where the expertise of a Dietitian becomes indispensable. A qualified Dietitian does not simply prescribe a diet; they conduct comprehensive nutritional assessments, analyze biochemical markers, and tailor interventions to cultural preferences and socioeconomic realities specific to Islamabad residents.</w:t>
      </w:r>
    </w:p>
    <w:bookmarkEnd w:id="21"/>
    <w:bookmarkStart w:id="22" w:name="Xe4ca24da237b35bb1344526d00ae18ff65a71a0"/>
    <w:p>
      <w:pPr>
        <w:pStyle w:val="Heading3"/>
      </w:pPr>
      <w:r>
        <w:t xml:space="preserve">III. The Current Status of Dietetic Practice in Pakistan</w:t>
      </w:r>
    </w:p>
    <w:p>
      <w:pPr>
        <w:pStyle w:val="FirstParagraph"/>
      </w:pPr>
      <w:r>
        <w:t xml:space="preserve">Despite the clear need, the profession of Dietetics in Pakistan faces significant structural challenges. Historically, nutrition was viewed as a sub-discipline of home science or basic medical training rather than a distinct healthcare profession requiring rigorous clinical internship and certification. In Islamabad specifically, there is a disparity in access to quality dietetic care. High-end hospitals in sectors like DHA and Bahria Town employ qualified Dietitians who provide holistic care for patients with chronic conditions. These professionals work alongside endocrinologists, cardiologists, and gastroenterologists to create multidisciplinary treatment plans.</w:t>
      </w:r>
      <w:r>
        <w:t xml:space="preserve"> </w:t>
      </w:r>
      <w:r>
        <w:t xml:space="preserve">However, the public healthcare sector in Islamabad, including institutions like the Islamabad Hospital Complex (IHC) and Lady Reading Hospital branches within the territory, suffers from a severe shortage of clinical Dietitians. Patients admitted for diabetic ketoacidosis or cardiac events are often discharged with minimal dietary advice or generic pamphlets that fail to consider individual metabolic needs. Consequently, readmission rates remain high because patients cannot sustain medical treatments without proper nutritional support at home.</w:t>
      </w:r>
      <w:r>
        <w:t xml:space="preserve"> </w:t>
      </w:r>
      <w:r>
        <w:t xml:space="preserve">Moreover, there is a proliferation of unqualified nutritionists and fitness coaches in Islamabad who lack formal medical training. They offer generalized advice that may conflict with medical treatments, leading to potential harm for patients managing complex conditions like renal failure or gestational diabetes. The distinction between a certified Dietitian and an unqualified enthusiast must be clearly defined by regulatory bodies such as the Pakistan Dietitians Association (PDA) in collaboration with the provincial health department.</w:t>
      </w:r>
    </w:p>
    <w:bookmarkEnd w:id="22"/>
    <w:bookmarkStart w:id="23" w:name="X0e37b08d6776860ff3a9c01e5899fed598de5fe"/>
    <w:p>
      <w:pPr>
        <w:pStyle w:val="Heading3"/>
      </w:pPr>
      <w:r>
        <w:t xml:space="preserve">IV. Strategic Integration of Dietitians into Public Health Policy</w:t>
      </w:r>
    </w:p>
    <w:p>
      <w:pPr>
        <w:pStyle w:val="FirstParagraph"/>
      </w:pPr>
      <w:r>
        <w:t xml:space="preserve">To mitigate the burden of disease, Islamabad must adopt a proactive strategy that integrates Dietitians into primary healthcare. This section proposes three key areas for intervention: policy formulation, educational curriculum reform, and community-based programs.</w:t>
      </w:r>
      <w:r>
        <w:t xml:space="preserve"> </w:t>
      </w:r>
      <w:r>
        <w:rPr>
          <w:bCs/>
          <w:b/>
        </w:rPr>
        <w:t xml:space="preserve">4.1 Policy Formulation and Insurance Coverage</w:t>
      </w:r>
      <w:r>
        <w:br/>
      </w:r>
      <w:r>
        <w:t xml:space="preserve">The government of Pakistan Islamabad should mandate the inclusion of clinical Dietitians in all secondary and tertiary care public hospitals. Furthermore, health insurance schemes, such as the Sehat Sahulat Program extended to Islamabad residents, must cover consultations with registered Dietitians. When nutritional therapy is covered by insurance, patients are more likely to seek preventive care rather than waiting for critical illness to strike. This shift from curative to preventive spending will yield long-term economic benefits for the state.</w:t>
      </w:r>
      <w:r>
        <w:t xml:space="preserve"> </w:t>
      </w:r>
      <w:r>
        <w:rPr>
          <w:bCs/>
          <w:b/>
        </w:rPr>
        <w:t xml:space="preserve">4.2 Educational Curriculum and Standardization</w:t>
      </w:r>
      <w:r>
        <w:br/>
      </w:r>
      <w:r>
        <w:t xml:space="preserve">Universities in Islamabad, including Quaid-i-Azam University and the International Islamic University, should standardize Dietetic education based on international benchmarks. This includes mandatory internships in clinical settings where students learn to manage TPN (Total Parenteral Nutrition), tube feeding, and medical nutrition therapy for specific diseases. Additionally, continuing professional development (CPD) workshops should be organized regularly to keep practicing Dietitians updated on the latest research regarding South Asian genetics and dietary habits.</w:t>
      </w:r>
      <w:r>
        <w:t xml:space="preserve"> </w:t>
      </w:r>
      <w:r>
        <w:rPr>
          <w:bCs/>
          <w:b/>
        </w:rPr>
        <w:t xml:space="preserve">4.3 Community-Based Dietary Interventions</w:t>
      </w:r>
      <w:r>
        <w:br/>
      </w:r>
      <w:r>
        <w:t xml:space="preserve">Beyond hospitals, Dietitians play a crucial role in community health education. In Islamabad, there are numerous NGOs and government initiatives focused on maternal health and child nutrition. Integrating Dietitians into these programs can enhance their effectiveness. For instance, during Ramadan or Eid, when dietary excesses peak, public campaigns led by professional Dietitians can educate the populace on balanced breaking of fasts and healthy cooking methods that preserve nutrients while reducing oil usage. School-based nutrition programs in Islamabad’s educational institutions should also be supervised by Dietitians to ensure that mid-day meals contribute to growth rather than detract from it.</w:t>
      </w:r>
    </w:p>
    <w:bookmarkEnd w:id="23"/>
    <w:bookmarkStart w:id="24" w:name="X2a73f6b414df979e7b4bf5c7dbf6578c695f420"/>
    <w:p>
      <w:pPr>
        <w:pStyle w:val="Heading3"/>
      </w:pPr>
      <w:r>
        <w:t xml:space="preserve">V. Case Study: Success in Private Sector Initiatives</w:t>
      </w:r>
    </w:p>
    <w:p>
      <w:pPr>
        <w:pStyle w:val="FirstParagraph"/>
      </w:pPr>
      <w:r>
        <w:t xml:space="preserve">Evidence of success already exists within the private sector of Pakistan Islamabad. A recent pilot program at a leading corporate hospital in Islamabad involved assigning Dietitians to diabetic patients upon discharge. The intervention included three follow-up consultations over six months, focusing on carbohydrate counting and portion control adapted to Pakistani cuisine (e.g., substituting white rice with brown rice or mixed grains, reducing Naan consumption). The results showed a significant improvement in HbA1c levels and patient satisfaction scores compared to the control group that received standard care. This model is scalable. If replicated in public sector facilities with adequate staffing, it could drastically reduce the complication rates associated with diabetes across Islamabad.</w:t>
      </w:r>
    </w:p>
    <w:bookmarkEnd w:id="24"/>
    <w:bookmarkStart w:id="25" w:name="vi.-challenges-and-recommendations"/>
    <w:p>
      <w:pPr>
        <w:pStyle w:val="Heading3"/>
      </w:pPr>
      <w:r>
        <w:t xml:space="preserve">VI. Challenges and Recommendations</w:t>
      </w:r>
    </w:p>
    <w:p>
      <w:pPr>
        <w:pStyle w:val="FirstParagraph"/>
      </w:pPr>
      <w:r>
        <w:t xml:space="preserve">While the benefits are clear, implementing these changes faces hurdles. Budgetary constraints in the public sector often limit hiring capacities for specialized roles like Dietitians. Additionally, there is a lack of awareness among general practitioners in primary care centers regarding when to refer patients to a Dietitian. To overcome these challenges, we recommend:</w:t>
      </w:r>
      <w:r>
        <w:t xml:space="preserve"> </w:t>
      </w:r>
      <w:r>
        <w:t xml:space="preserve">1.</w:t>
      </w:r>
      <w:r>
        <w:t xml:space="preserve"> </w:t>
      </w:r>
      <w:r>
        <w:rPr>
          <w:bCs/>
          <w:b/>
        </w:rPr>
        <w:t xml:space="preserve">Public-Private Partnerships (PPPs):</w:t>
      </w:r>
      <w:r>
        <w:t xml:space="preserve"> </w:t>
      </w:r>
      <w:r>
        <w:t xml:space="preserve">The government can partner with private hospitals and NGOs to deploy Dietitians in underserved areas of Islamabad on a contract basis.</w:t>
      </w:r>
      <w:r>
        <w:br/>
      </w:r>
      <w:r>
        <w:t xml:space="preserve">2.</w:t>
      </w:r>
      <w:r>
        <w:t xml:space="preserve"> </w:t>
      </w:r>
      <w:r>
        <w:rPr>
          <w:bCs/>
          <w:b/>
        </w:rPr>
        <w:t xml:space="preserve">Digital Health Integration:</w:t>
      </w:r>
      <w:r>
        <w:t xml:space="preserve"> </w:t>
      </w:r>
      <w:r>
        <w:t xml:space="preserve">Leveraging technology, Dietitians can offer remote consultations via telehealth platforms, expanding their reach to rural outskirts of Islamabad where physical access is limited.</w:t>
      </w:r>
      <w:r>
        <w:br/>
      </w:r>
      <w:r>
        <w:t xml:space="preserve">3.</w:t>
      </w:r>
      <w:r>
        <w:t xml:space="preserve"> </w:t>
      </w:r>
      <w:r>
        <w:rPr>
          <w:bCs/>
          <w:b/>
        </w:rPr>
        <w:t xml:space="preserve">Awareness Campaigns:</w:t>
      </w:r>
      <w:r>
        <w:t xml:space="preserve"> </w:t>
      </w:r>
      <w:r>
        <w:t xml:space="preserve">Launching public awareness campaigns that emphasize the value of professional dietetic care, similar to how dental hygiene was popularized over the last century.</w:t>
      </w:r>
    </w:p>
    <w:bookmarkEnd w:id="25"/>
    <w:bookmarkStart w:id="26" w:name="vii.-conclusion"/>
    <w:p>
      <w:pPr>
        <w:pStyle w:val="Heading3"/>
      </w:pPr>
      <w:r>
        <w:t xml:space="preserve">VII. Conclusion</w:t>
      </w:r>
    </w:p>
    <w:p>
      <w:pPr>
        <w:pStyle w:val="FirstParagraph"/>
      </w:pPr>
      <w:r>
        <w:t xml:space="preserve">The health crisis facing Pakistan Islamabad is largely nutritional in origin and requires a nutritional solution. The role of the Dietitian is pivotal in shifting the healthcare paradigm from disease management to health promotion and disease prevention. By institutionalizing the profession, ensuring rigorous training standards, and integrating Dietitians into both public and private healthcare systems, Islamabad can set a benchmark for other cities in Pakistan.</w:t>
      </w:r>
      <w:r>
        <w:t xml:space="preserve"> </w:t>
      </w:r>
      <w:r>
        <w:t xml:space="preserve">Investment in human capital—specifically qualified Dietitians—is an investment in the future productivity and well-being of the nation’s workforce. As Islamabad continues to grow as a political and economic hub, it is imperative that its health infrastructure evolves to meet modern challenges. We call upon policymakers, healthcare administrators, and educational institutions to prioritize the elevation of Dietetics as a core pillar of public health strategy in Pakistan Islamabad. Only through such concerted efforts can we hope to reverse the tide of lifestyle diseases and secure a healthier future for all citizens.</w:t>
      </w:r>
    </w:p>
    <w:bookmarkEnd w:id="26"/>
    <w:bookmarkStart w:id="27" w:name="viii.-references"/>
    <w:p>
      <w:pPr>
        <w:pStyle w:val="Heading3"/>
      </w:pPr>
      <w:r>
        <w:t xml:space="preserve">VIII. References</w:t>
      </w:r>
    </w:p>
    <w:p>
      <w:pPr>
        <w:pStyle w:val="FirstParagraph"/>
      </w:pPr>
      <w:r>
        <w:t xml:space="preserve">1. Pakistan Demographic Health Survey (PDHS) 2018 - 2019.</w:t>
      </w:r>
      <w:r>
        <w:br/>
      </w:r>
      <w:r>
        <w:t xml:space="preserve">2. World Health Organization (WHO). Global Status Report on Noncommunicable Diseases.</w:t>
      </w:r>
      <w:r>
        <w:br/>
      </w:r>
      <w:r>
        <w:t xml:space="preserve">3. National Nutrition Survey of Pakistan, Ministry of National Health Services, Regulation and Coordination.</w:t>
      </w:r>
      <w:r>
        <w:br/>
      </w:r>
      <w:r>
        <w:t xml:space="preserve">4. Local Hospital Statistics from Islamabad Medical Complex (IMC) and Lady Reading Hospital, Islamabad District.</w:t>
      </w:r>
      <w:r>
        <w:br/>
      </w:r>
      <w:r>
        <w:t xml:space="preserve">5. Journal of the Pakistan Medical Association: Clinical Nutrition Guidelines for South Asian Populations.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Dietitians in Public Health Initiatives within Pakistan, Islamabad</dc:title>
  <dc:creator/>
  <cp:keywords/>
  <dcterms:created xsi:type="dcterms:W3CDTF">2026-07-29T15:14:59Z</dcterms:created>
  <dcterms:modified xsi:type="dcterms:W3CDTF">2026-07-29T15:14:59Z</dcterms:modified>
</cp:coreProperties>
</file>

<file path=docProps/custom.xml><?xml version="1.0" encoding="utf-8"?>
<Properties xmlns="http://schemas.openxmlformats.org/officeDocument/2006/custom-properties" xmlns:vt="http://schemas.openxmlformats.org/officeDocument/2006/docPropsVTypes"/>
</file>