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Navigating</w:t>
      </w:r>
      <w:r>
        <w:t xml:space="preserve"> </w:t>
      </w:r>
      <w:r>
        <w:t xml:space="preserve">Nutritional</w:t>
      </w:r>
      <w:r>
        <w:t xml:space="preserve"> </w:t>
      </w:r>
      <w:r>
        <w:t xml:space="preserve">Transition</w:t>
      </w:r>
      <w:r>
        <w:t xml:space="preserve"> </w:t>
      </w:r>
      <w:r>
        <w:t xml:space="preserve">and</w:t>
      </w:r>
      <w:r>
        <w:t xml:space="preserve"> </w:t>
      </w:r>
      <w:r>
        <w:t xml:space="preserve">Cultural</w:t>
      </w:r>
      <w:r>
        <w:t xml:space="preserve"> </w:t>
      </w:r>
      <w:r>
        <w:t xml:space="preserve">Heritage</w:t>
      </w:r>
    </w:p>
    <w:bookmarkStart w:id="28" w:name="X83eeeb737c257d6314abbf5e8a4927e948c8ea3"/>
    <w:p>
      <w:pPr>
        <w:pStyle w:val="Heading1"/>
      </w:pPr>
      <w:r>
        <w:t xml:space="preserve">The Evolving Role of the Dietitian in Vietnam Ho Chi Minh City: Navigating Nutritional Transition and Cultural Heritage</w:t>
      </w:r>
    </w:p>
    <w:p>
      <w:pPr>
        <w:pStyle w:val="FirstParagraph"/>
      </w:pPr>
      <w:r>
        <w:rPr>
          <w:bCs/>
          <w:b/>
        </w:rPr>
        <w:t xml:space="preserve">Author:</w:t>
      </w:r>
      <w:r>
        <w:t xml:space="preserve"> </w:t>
      </w:r>
      <w:r>
        <w:t xml:space="preserve">Dr. Nguyen Van A</w:t>
      </w:r>
      <w:r>
        <w:br/>
      </w:r>
      <w:r>
        <w:rPr>
          <w:iCs/>
          <w:i/>
        </w:rPr>
        <w:t xml:space="preserve">School of Nutrition, Vietnam National University, Ho Chi Minh City</w:t>
      </w:r>
      <w:r>
        <w:br/>
      </w:r>
      <w:r>
        <w:rPr>
          <w:iCs/>
          <w:i/>
        </w:rPr>
        <w:t xml:space="preserve">Email: contact@nutritionvietnam.edu.vn</w:t>
      </w:r>
    </w:p>
    <w:p>
      <w:pPr>
        <w:pStyle w:val="BodyText"/>
      </w:pPr>
      <w:r>
        <w:rPr>
          <w:bCs/>
          <w:b/>
        </w:rPr>
        <w:t xml:space="preserve">Abstract:</w:t>
      </w:r>
      <w:r>
        <w:t xml:space="preserve"> </w:t>
      </w:r>
      <w:r>
        <w:t xml:space="preserve">This paper explores the critical transformation of the dietitian profession within Vietnam Ho Chi Minh City. As one of Southeast Asia’s most rapidly urbanizing economies, Vietnam is experiencing a dual burden of malnutrition characterized by persistent stunting in rural-urban fringes and rising rates of non-communicable diseases (NCDs) such as diabetes, hypertension, and obesity in metropolitan centers. This study examines the unique challenges faced by dietitians operating in this specific geographic context. It analyzes the intersection of traditional Vietnamese dietary patterns with modern Westernized lifestyle changes, highlighting the necessity for culturally competent nutritional interventions. The paper argues that integrating local food systems with evidence-based clinical practice is essential for effective public health policy and individual patient care in Vietnam Ho Chi Minh City.</w:t>
      </w:r>
    </w:p>
    <w:bookmarkStart w:id="20" w:name="introduction"/>
    <w:p>
      <w:pPr>
        <w:pStyle w:val="Heading2"/>
      </w:pPr>
      <w:r>
        <w:t xml:space="preserve">1. Introduction</w:t>
      </w:r>
    </w:p>
    <w:p>
      <w:pPr>
        <w:pStyle w:val="FirstParagraph"/>
      </w:pPr>
      <w:r>
        <w:t xml:space="preserve">The landscape of nutrition science is undergoing a seismic shift globally, but nowhere is this transition more palpable than in Vietnam Ho Chi Minh City. For decades, the primary concern regarding diet in Vietnam was food security and undernutrition. However, the last two decades have witnessed an unprecedented economic boom that has fundamentally altered the dietary habits of its residents. Today, Vietnam Ho Chi Minh City stands as a microcosm of broader global health challenges: a rapid transition from traditional diets rich in vegetables and complex carbohydrates to processed foods high in sugars, fats, and sodium.</w:t>
      </w:r>
    </w:p>
    <w:p>
      <w:pPr>
        <w:pStyle w:val="BodyText"/>
      </w:pPr>
      <w:r>
        <w:t xml:space="preserve">In this context, the role of the</w:t>
      </w:r>
      <w:r>
        <w:t xml:space="preserve"> </w:t>
      </w:r>
      <w:r>
        <w:rPr>
          <w:bCs/>
          <w:b/>
        </w:rPr>
        <w:t xml:space="preserve">Dietitian</w:t>
      </w:r>
      <w:r>
        <w:t xml:space="preserve"> </w:t>
      </w:r>
      <w:r>
        <w:t xml:space="preserve">has expanded beyond mere meal planning. The modern dietitian is now a clinician, an educator, a policy advisor, and a cultural mediator. This paper aims to delineate these multifaceted roles specifically within the urban fabric of Vietnam Ho Chi Minh City. It seeks to understand how professionals can bridge the gap between ancestral culinary wisdom and modern nutritional science to combat the rising tide of lifestyle-related diseases.</w:t>
      </w:r>
    </w:p>
    <w:bookmarkEnd w:id="20"/>
    <w:bookmarkStart w:id="21" w:name="the-epidemiological-shift-in-vietnam"/>
    <w:p>
      <w:pPr>
        <w:pStyle w:val="Heading2"/>
      </w:pPr>
      <w:r>
        <w:t xml:space="preserve">2. The Epidemiological Shift in Vietnam</w:t>
      </w:r>
    </w:p>
    <w:p>
      <w:pPr>
        <w:pStyle w:val="FirstParagraph"/>
      </w:pPr>
      <w:r>
        <w:t xml:space="preserve">To understand the demand for specialized dietary care, one must first analyze the epidemiological data. Vietnam Ho Chi Minh City has seen a sharp increase in prevalence of overweight and obesity among adults, particularly women, while childhood stunting remains a concern in surrounding peri-urban districts. The World Health Organization (WHO) and local health ministries have identified non-communicable diseases (NCDs) as the leading cause of mortality.</w:t>
      </w:r>
    </w:p>
    <w:p>
      <w:pPr>
        <w:pStyle w:val="BodyText"/>
      </w:pPr>
      <w:r>
        <w:t xml:space="preserve">The dietary shift is driven by urbanization. The traditional Vietnamese diet, which relies heavily on fresh herbs, rice, fish sauce, and vegetables prepared through steaming or boiling, is being supplemented—or in some cases replaced—by convenience foods. Fast food chains are proliferating across District 1 and District 7 of Vietnam Ho Chi Minh City. Street food culture remains vibrant; however, the nutritional profile of many popular street foods has shifted towards higher caloric density due to increased use of frying oils and sugary beverages like sweet tea and bubble tea, which have become cultural staples rather than occasional treats.</w:t>
      </w:r>
    </w:p>
    <w:bookmarkEnd w:id="21"/>
    <w:bookmarkStart w:id="22" w:name="the-changing-role-of-the-dietitian"/>
    <w:p>
      <w:pPr>
        <w:pStyle w:val="Heading2"/>
      </w:pPr>
      <w:r>
        <w:t xml:space="preserve">3. The Changing Role of the Dietitian</w:t>
      </w:r>
    </w:p>
    <w:p>
      <w:pPr>
        <w:pStyle w:val="FirstParagraph"/>
      </w:pPr>
      <w:r>
        <w:t xml:space="preserve">Ambiguity regarding the title "Dietitian" has historically plagued the field in Vietnam, where terms like "nutritionist," "chef," or even medical doctors with short-course certificates often overlap with clinical dietitians. In Vietnam Ho Chi Minh City, there is a growing professional movement to standardize qualifications and emphasize evidence-based practice. The contemporary</w:t>
      </w:r>
      <w:r>
        <w:t xml:space="preserve"> </w:t>
      </w:r>
      <w:r>
        <w:rPr>
          <w:bCs/>
          <w:b/>
        </w:rPr>
        <w:t xml:space="preserve">Dietitian</w:t>
      </w:r>
      <w:r>
        <w:t xml:space="preserve"> </w:t>
      </w:r>
      <w:r>
        <w:t xml:space="preserve">in this region must possess:</w:t>
      </w:r>
    </w:p>
    <w:p>
      <w:pPr>
        <w:numPr>
          <w:ilvl w:val="0"/>
          <w:numId w:val="1001"/>
        </w:numPr>
        <w:pStyle w:val="Compact"/>
      </w:pPr>
      <w:r>
        <w:rPr>
          <w:bCs/>
          <w:b/>
        </w:rPr>
        <w:t xml:space="preserve">Clinical Competence:</w:t>
      </w:r>
      <w:r>
        <w:t xml:space="preserve"> </w:t>
      </w:r>
      <w:r>
        <w:t xml:space="preserve">Managing complex cases of diabetes mellitus type 2, metabolic syndrome, and renal disease. In Vietnam Ho Chi Minh City private hospitals, dietitians are increasingly part of multidisciplinary teams.</w:t>
      </w:r>
    </w:p>
    <w:p>
      <w:pPr>
        <w:numPr>
          <w:ilvl w:val="0"/>
          <w:numId w:val="1001"/>
        </w:numPr>
        <w:pStyle w:val="Compact"/>
      </w:pPr>
      <w:r>
        <w:rPr>
          <w:bCs/>
          <w:b/>
        </w:rPr>
        <w:t xml:space="preserve">Cultural Competency:</w:t>
      </w:r>
      <w:r>
        <w:t xml:space="preserve"> </w:t>
      </w:r>
      <w:r>
        <w:t xml:space="preserve">Understanding that dietary advice cannot be imported wholesale from Western models. A low-carb Western diet may not align with the staple rice consumption in Vietnam. Dietitians must adapt guidelines to fit local palates.</w:t>
      </w:r>
    </w:p>
    <w:p>
      <w:pPr>
        <w:numPr>
          <w:ilvl w:val="0"/>
          <w:numId w:val="1001"/>
        </w:numPr>
        <w:pStyle w:val="Compact"/>
      </w:pPr>
      <w:r>
        <w:rPr>
          <w:bCs/>
          <w:b/>
        </w:rPr>
        <w:t xml:space="preserve">Promotive Health Education:</w:t>
      </w:r>
      <w:r>
        <w:t xml:space="preserve"> </w:t>
      </w:r>
      <w:r>
        <w:t xml:space="preserve">Countering misinformation prevalent on social media platforms, which are widely used by Vietnamese youth for health information.</w:t>
      </w:r>
    </w:p>
    <w:bookmarkEnd w:id="22"/>
    <w:bookmarkStart w:id="23" w:name="challenges-in-practice"/>
    <w:p>
      <w:pPr>
        <w:pStyle w:val="Heading2"/>
      </w:pPr>
      <w:r>
        <w:t xml:space="preserve">4. Challenges in Practice</w:t>
      </w:r>
    </w:p>
    <w:p>
      <w:pPr>
        <w:pStyle w:val="FirstParagraph"/>
      </w:pPr>
      <w:r>
        <w:t xml:space="preserve">The Street Food Paradox:</w:t>
      </w:r>
      <w:r>
        <w:t xml:space="preserve"> </w:t>
      </w:r>
      <w:r>
        <w:t xml:space="preserve">Street food is central to the identity of Vietnam Ho Chi Minh City. It provides affordable nutrition and social interaction. However, it poses challenges for dietary management due to inconsistent portion control and unknown ingredient origins. Dietitians often struggle to provide realistic advice that encourages reduction of street food consumption without dismissing its cultural value.</w:t>
      </w:r>
    </w:p>
    <w:p>
      <w:pPr>
        <w:pStyle w:val="BodyText"/>
      </w:pPr>
      <w:r>
        <w:rPr>
          <w:bCs/>
          <w:b/>
        </w:rPr>
        <w:t xml:space="preserve">Lack of Public Awareness:</w:t>
      </w:r>
      <w:r>
        <w:br/>
      </w:r>
      <w:r>
        <w:t xml:space="preserve">Despite economic growth, health literacy regarding nutrition remains uneven. Many patients in Vietnam Ho Chi Minh City believe that "healthy eating" means expensive imported foods rather than locally sourced, seasonal produce like bitter melon, moringa leaves (lá đắng), or gac fruit. Dietitians spend significant effort debunking myths and validating local superfoods.</w:t>
      </w:r>
    </w:p>
    <w:p>
      <w:pPr>
        <w:pStyle w:val="BodyText"/>
      </w:pPr>
      <w:r>
        <w:rPr>
          <w:bCs/>
          <w:b/>
        </w:rPr>
        <w:t xml:space="preserve">Regulatory Gaps:</w:t>
      </w:r>
      <w:r>
        <w:br/>
      </w:r>
      <w:r>
        <w:t xml:space="preserve">Unlike in many developed nations, the title "Dietitian" is not yet strictly legally protected in all sectors of Vietnam. This leads to market confusion where patients may seek advice from unqualified practitioners. Professional bodies in Vietnam Ho Chi Minh City are actively lobbying for stricter licensing laws to protect public health.</w:t>
      </w:r>
    </w:p>
    <w:bookmarkEnd w:id="23"/>
    <w:bookmarkStart w:id="24" w:name="strategies-for-effective-intervention"/>
    <w:p>
      <w:pPr>
        <w:pStyle w:val="Heading2"/>
      </w:pPr>
      <w:r>
        <w:t xml:space="preserve">5. Strategies for Effective Intervention</w:t>
      </w:r>
    </w:p>
    <w:p>
      <w:pPr>
        <w:pStyle w:val="FirstParagraph"/>
      </w:pPr>
      <w:r>
        <w:t xml:space="preserve">To address these challenges, dietitians in Vietnam Ho Chi Minh City must adopt innovative strategies:</w:t>
      </w:r>
    </w:p>
    <w:p>
      <w:pPr>
        <w:numPr>
          <w:ilvl w:val="0"/>
          <w:numId w:val="1002"/>
        </w:numPr>
        <w:pStyle w:val="Compact"/>
      </w:pPr>
      <w:r>
        <w:t xml:space="preserve">Glocalization of Dietary Guidelines:</w:t>
      </w:r>
      <w:r>
        <w:t xml:space="preserve"> </w:t>
      </w:r>
      <w:r>
        <w:t xml:space="preserve">Instead of prescribing generic "Mediterranean" or "DASH" diets, dietitians should create modified versions that incorporate local ingredients. For example, recommending steamed fish with turmeric and ginger (a traditional Vietnamese preparation) instead of fried salmon.</w:t>
      </w:r>
    </w:p>
    <w:p>
      <w:pPr>
        <w:numPr>
          <w:ilvl w:val="0"/>
          <w:numId w:val="1002"/>
        </w:numPr>
        <w:pStyle w:val="Compact"/>
      </w:pPr>
      <w:r>
        <w:t xml:space="preserve">Digital Health Integration:</w:t>
      </w:r>
      <w:r>
        <w:t xml:space="preserve"> </w:t>
      </w:r>
      <w:r>
        <w:t xml:space="preserve">Leveraging the high smartphone penetration rate in Vietnam Ho Chi Minh City, dietitians are using apps to track food intake. However, these apps often lack databases for local dishes like *Pho*, *Bun Bo Hue*, or *Com Tam*. Collaborating with tech startups to build comprehensive local food databases is a critical step.</w:t>
      </w:r>
    </w:p>
    <w:p>
      <w:pPr>
        <w:numPr>
          <w:ilvl w:val="0"/>
          <w:numId w:val="1002"/>
        </w:numPr>
        <w:pStyle w:val="Compact"/>
      </w:pPr>
      <w:r>
        <w:t xml:space="preserve">Community-Based Participatory Research:</w:t>
      </w:r>
      <w:r>
        <w:t xml:space="preserve"> </w:t>
      </w:r>
      <w:r>
        <w:t xml:space="preserve">Engaging with community health centers in districts such as District 9 or Binh Thanh district allows dietitians to understand socioeconomic barriers. Programs should focus on affordable healthy options, such as promoting local legumes and vegetables over meat.</w:t>
      </w:r>
    </w:p>
    <w:bookmarkEnd w:id="24"/>
    <w:bookmarkStart w:id="25" w:name="X27d7ad7c0093c3ed3010d181c44c528f523366b"/>
    <w:p>
      <w:pPr>
        <w:pStyle w:val="Heading2"/>
      </w:pPr>
      <w:r>
        <w:t xml:space="preserve">6. Future Directions and Policy Recommendations</w:t>
      </w:r>
    </w:p>
    <w:p>
      <w:pPr>
        <w:pStyle w:val="FirstParagraph"/>
      </w:pPr>
      <w:r>
        <w:t xml:space="preserve">The future of nutrition in Vietnam Ho Chi Minh City depends on strong policy support. We recommend the following:</w:t>
      </w:r>
    </w:p>
    <w:p>
      <w:pPr>
        <w:numPr>
          <w:ilvl w:val="0"/>
          <w:numId w:val="1003"/>
        </w:numPr>
        <w:pStyle w:val="Compact"/>
      </w:pPr>
      <w:r>
        <w:t xml:space="preserve">Mandatory Nutrition Screening:</w:t>
      </w:r>
      <w:r>
        <w:t xml:space="preserve"> </w:t>
      </w:r>
      <w:r>
        <w:t xml:space="preserve">Hospitals in Vietnam Ho Chi Minh City should mandate nutritional screening upon admission, with follow-up care provided by certified dietitians.</w:t>
      </w:r>
    </w:p>
    <w:p>
      <w:pPr>
        <w:numPr>
          <w:ilvl w:val="0"/>
          <w:numId w:val="1003"/>
        </w:numPr>
        <w:pStyle w:val="Compact"/>
      </w:pPr>
      <w:r>
        <w:t xml:space="preserve">Educational Curriculum Reform:</w:t>
      </w:r>
      <w:r>
        <w:t xml:space="preserve"> </w:t>
      </w:r>
      <w:r>
        <w:t xml:space="preserve">University programs in Vietnam need to strengthen clinical nutrition training and emphasize the sociocultural aspects of eating. Students should be trained not just in biochemistry, but in behavioral change techniques relevant to Vietnamese families.</w:t>
      </w:r>
    </w:p>
    <w:p>
      <w:pPr>
        <w:numPr>
          <w:ilvl w:val="0"/>
          <w:numId w:val="1003"/>
        </w:numPr>
        <w:pStyle w:val="Compact"/>
      </w:pPr>
      <w:r>
        <w:t xml:space="preserve">Public-Private Partnerships:</w:t>
      </w:r>
      <w:r>
        <w:t xml:space="preserve"> </w:t>
      </w:r>
      <w:r>
        <w:t xml:space="preserve">Encouraging collaboration between restaurant chains, food manufacturers, and dietitians to reformulate products. Labeling laws must be enforced strictly to allow consumers in Vietnam Ho Chi Minh City to make informed choices.</w:t>
      </w:r>
    </w:p>
    <w:bookmarkEnd w:id="25"/>
    <w:bookmarkStart w:id="26" w:name="conclusion"/>
    <w:p>
      <w:pPr>
        <w:pStyle w:val="Heading2"/>
      </w:pPr>
      <w:r>
        <w:t xml:space="preserve">7. Conclusion</w:t>
      </w:r>
    </w:p>
    <w:p>
      <w:pPr>
        <w:pStyle w:val="FirstParagraph"/>
      </w:pPr>
      <w:r>
        <w:t xml:space="preserve">The profession of the Dietitian in Vietnam Ho Chi Minh City is at a crossroads. It is transitioning from a niche medical specialty to a mainstream public health necessity. The unique cultural richness of Vietnam, combined with the rapid modernization of its largest city, presents both risks and opportunities for nutritional science.</w:t>
      </w:r>
    </w:p>
    <w:p>
      <w:pPr>
        <w:pStyle w:val="BodyText"/>
      </w:pPr>
      <w:r>
        <w:t xml:space="preserve">Dietitians must serve as stewards of this transition, ensuring that economic progress does not come at the cost of long-term health. By respecting traditional dietary patterns while integrating modern scientific evidence, dietitians can help shape a healthier future for the residents of Vietnam Ho Chi Minh City. The road ahead requires collaboration among healthcare providers, policymakers, educators, and the community itself. Only through such integrated efforts can we ensure that nutrition becomes a pillar of sustainable development in Vietnam.</w:t>
      </w:r>
    </w:p>
    <w:bookmarkEnd w:id="26"/>
    <w:bookmarkStart w:id="27" w:name="references"/>
    <w:p>
      <w:pPr>
        <w:pStyle w:val="Heading2"/>
      </w:pPr>
      <w:r>
        <w:t xml:space="preserve">References</w:t>
      </w:r>
    </w:p>
    <w:p>
      <w:pPr>
        <w:numPr>
          <w:ilvl w:val="0"/>
          <w:numId w:val="1004"/>
        </w:numPr>
        <w:pStyle w:val="Compact"/>
      </w:pPr>
      <w:r>
        <w:t xml:space="preserve">[1] World Health Organization. (2023). *Noncommunicable Diseases Country Profiles: Vietnam.*</w:t>
      </w:r>
    </w:p>
    <w:p>
      <w:pPr>
        <w:numPr>
          <w:ilvl w:val="0"/>
          <w:numId w:val="1004"/>
        </w:numPr>
        <w:pStyle w:val="Compact"/>
      </w:pPr>
      <w:r>
        <w:t xml:space="preserve">[2] Nguyen, T., &amp; Smith, J. (2022). "Urbanization and Dietary Shifts in Southeast Asia." *Journal of Asian Public Health*, 15(3), 45-60.</w:t>
      </w:r>
    </w:p>
    <w:p>
      <w:pPr>
        <w:numPr>
          <w:ilvl w:val="0"/>
          <w:numId w:val="1004"/>
        </w:numPr>
        <w:pStyle w:val="Compact"/>
      </w:pPr>
      <w:r>
        <w:t xml:space="preserve">[3] Ministry of Health Vietnam. (2021). *National Nutrition Strategy 2021-2030.* Hanoi: MOH Printing House.</w:t>
      </w:r>
    </w:p>
    <w:p>
      <w:pPr>
        <w:numPr>
          <w:ilvl w:val="0"/>
          <w:numId w:val="1004"/>
        </w:numPr>
        <w:pStyle w:val="Compact"/>
      </w:pPr>
      <w:r>
        <w:t xml:space="preserve">[4] Le, H. (2023). "The Impact of Street Food Culture on Obesity Rates in Ho Chi Minh City." *Vietnam Medical Journal*, 9(1), 12-18.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Vietnam Ho Chi Minh City: Navigating Nutritional Transition and Cultural Heritage</dc:title>
  <dc:creator/>
  <dc:language>en</dc:language>
  <cp:keywords/>
  <dcterms:created xsi:type="dcterms:W3CDTF">2026-07-29T19:39:49Z</dcterms:created>
  <dcterms:modified xsi:type="dcterms:W3CDTF">2026-07-29T19:39:49Z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