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Zimbabwe</w:t>
      </w:r>
      <w:r>
        <w:t xml:space="preserve"> </w:t>
      </w:r>
      <w:r>
        <w:t xml:space="preserve">Harare:</w:t>
      </w:r>
      <w:r>
        <w:t xml:space="preserve"> </w:t>
      </w:r>
      <w:r>
        <w:t xml:space="preserve">Bridging</w:t>
      </w:r>
      <w:r>
        <w:t xml:space="preserve"> </w:t>
      </w:r>
      <w:r>
        <w:t xml:space="preserve">Nutrition</w:t>
      </w:r>
      <w:r>
        <w:t xml:space="preserve"> </w:t>
      </w:r>
      <w:r>
        <w:t xml:space="preserve">Science</w:t>
      </w:r>
      <w:r>
        <w:t xml:space="preserve"> </w:t>
      </w:r>
      <w:r>
        <w:t xml:space="preserve">and</w:t>
      </w:r>
      <w:r>
        <w:t xml:space="preserve"> </w:t>
      </w:r>
      <w:r>
        <w:t xml:space="preserve">Public</w:t>
      </w:r>
      <w:r>
        <w:t xml:space="preserve"> </w:t>
      </w:r>
      <w:r>
        <w:t xml:space="preserve">Health</w:t>
      </w:r>
    </w:p>
    <w:bookmarkStart w:id="28" w:name="Xb2ad2971af71d677cef41923d0693d5f128d988"/>
    <w:p>
      <w:pPr>
        <w:pStyle w:val="Heading1"/>
      </w:pPr>
      <w:r>
        <w:t xml:space="preserve">The Role of the Dietitian in Zimbabwe Harare: Bridging Nutrition Science and Public Health</w:t>
      </w:r>
    </w:p>
    <w:p>
      <w:pPr>
        <w:pStyle w:val="FirstParagraph"/>
      </w:pPr>
      <w:r>
        <w:rPr>
          <w:bCs/>
          <w:b/>
        </w:rPr>
        <w:t xml:space="preserve">Abstract:</w:t>
      </w:r>
    </w:p>
    <w:p>
      <w:pPr>
        <w:pStyle w:val="BodyText"/>
      </w:pPr>
      <w:r>
        <w:t xml:space="preserve">This conference paper explores the critical, evolving role of the dietitian within the healthcare framework of Zimbabwe Harare. As the capital city undergoes rapid urbanization and economic shifts, Harare faces a complex "double burden" of malnutrition: persistent stunting and micronutrient deficiencies among vulnerable populations alongside a rising prevalence of non-communicable diseases such as diabetes, hypertension, and obesity. This paper argues that the professional dietitian is not merely a clinical practitioner but a pivotal agent in public health policy, community education, and food system sustainability. By examining current challenges in Zimbabwe Harare and proposing strategic interventions led by registered dietitians, this document highlights the necessity of integrating dietary expertise into national health strategies to ensure sustainable development and improved quality of life for residents.</w:t>
      </w:r>
    </w:p>
    <w:p>
      <w:pPr>
        <w:pStyle w:val="BodyText"/>
      </w:pPr>
      <w:r>
        <w:rPr>
          <w:bCs/>
          <w:b/>
        </w:rPr>
        <w:t xml:space="preserve">Keywords:</w:t>
      </w:r>
      <w:r>
        <w:t xml:space="preserve"> </w:t>
      </w:r>
      <w:r>
        <w:t xml:space="preserve">Dietitian, Zimbabwe Harare, Public Health Nutrition, Non-Communicable Diseases (NCDs), Food Security.</w:t>
      </w:r>
    </w:p>
    <w:bookmarkStart w:id="20" w:name="i.-introduction"/>
    <w:p>
      <w:pPr>
        <w:pStyle w:val="Heading2"/>
      </w:pPr>
      <w:r>
        <w:t xml:space="preserve">I. Introduction</w:t>
      </w:r>
    </w:p>
    <w:p>
      <w:pPr>
        <w:pStyle w:val="FirstParagraph"/>
      </w:pPr>
      <w:r>
        <w:t xml:space="preserve">In recent years, the nutritional landscape of sub-Saharan Africa has undergone a profound transformation. Nowhere is this transition more evident than in Zimbabwe Harare, the economic and political hub of the nation. As urbanization accelerates, dietary patterns are shifting away from traditional diets rich in whole grains and vegetables toward processed foods high in sugars, fats, and sodium. This shift presents a unique set of challenges for healthcare professionals, particularly the dietitian.</w:t>
      </w:r>
    </w:p>
    <w:p>
      <w:pPr>
        <w:pStyle w:val="BodyText"/>
      </w:pPr>
      <w:r>
        <w:t xml:space="preserve">The role of the dietitian extends beyond individual patient care. In Zimbabwe Harare, where healthcare resources can be strained and health literacy varies widely among the population, dietitians serve as essential educators and advocates. They are uniquely positioned to bridge the gap between complex nutritional science and practical, culturally appropriate dietary advice for both urban residents in high-density suburbs like Mbare or Glen View and those in affluent areas like Borrowdale. This paper aims to delineate the multifaceted contributions of the dietitian in Zimbabwe Harare, addressing both communicable disease management linked to malnutrition and the emerging crisis of lifestyle-related illnesses.</w:t>
      </w:r>
    </w:p>
    <w:bookmarkEnd w:id="20"/>
    <w:bookmarkStart w:id="21" w:name="Xdceb67c2c85bcf41c9663891392225c57ce27b7"/>
    <w:p>
      <w:pPr>
        <w:pStyle w:val="Heading2"/>
      </w:pPr>
      <w:r>
        <w:t xml:space="preserve">II. The Double Burden of Malnutrition in Zimbabwe Harare</w:t>
      </w:r>
    </w:p>
    <w:p>
      <w:pPr>
        <w:pStyle w:val="FirstParagraph"/>
      </w:pPr>
      <w:r>
        <w:t xml:space="preserve">To understand why specialized nutritional intervention is required, one must first appreciate the epidemiological context. Zimbabwe Harare currently faces a "double burden" of disease. On one hand, there remains a significant prevalence of undernutrition among pregnant women and young children, leading to stunting and developmental delays. On the other hand, there is an alarming rise in overweight and obesity rates across all age groups.</w:t>
      </w:r>
    </w:p>
    <w:p>
      <w:pPr>
        <w:pStyle w:val="BodyText"/>
      </w:pPr>
      <w:r>
        <w:t xml:space="preserve">In Zimbabwe Harare, this duality complicates the work of healthcare providers. A dietitian must be equipped to manage severe acute malnutrition (SAM) in pediatric cases while simultaneously designing weight-management programs for adults suffering from type 2 diabetes. This requires a nuanced understanding of food insecurity, economic constraints, and cultural food preferences. For instance, the traditional staple meal</w:t>
      </w:r>
      <w:r>
        <w:t xml:space="preserve"> </w:t>
      </w:r>
      <w:r>
        <w:rPr>
          <w:iCs/>
          <w:i/>
        </w:rPr>
        <w:t xml:space="preserve">sadza</w:t>
      </w:r>
      <w:r>
        <w:t xml:space="preserve"> </w:t>
      </w:r>
      <w:r>
        <w:t xml:space="preserve">(communal maize porridge) is energy-dense but low in micronutrients. The dietitian’s role involves advocating for dietary diversification—encouraging the consumption of indigenous leafy vegetables (</w:t>
      </w:r>
      <w:r>
        <w:rPr>
          <w:iCs/>
          <w:i/>
        </w:rPr>
        <w:t xml:space="preserve">imbi</w:t>
      </w:r>
      <w:r>
        <w:t xml:space="preserve">,</w:t>
      </w:r>
      <w:r>
        <w:t xml:space="preserve"> </w:t>
      </w:r>
      <w:r>
        <w:rPr>
          <w:bCs/>
          <w:b/>
        </w:rPr>
        <w:t xml:space="preserve">madora</w:t>
      </w:r>
      <w:r>
        <w:t xml:space="preserve">) and legumes—to enhance nutrient density without alienating patients from their cultural culinary heritage.</w:t>
      </w:r>
    </w:p>
    <w:bookmarkEnd w:id="21"/>
    <w:bookmarkStart w:id="22" w:name="X9f221dce5d124de43664fdf2ac4006e3b424fdd"/>
    <w:p>
      <w:pPr>
        <w:pStyle w:val="Heading2"/>
      </w:pPr>
      <w:r>
        <w:t xml:space="preserve">III. Clinical Interventions and NCD Management</w:t>
      </w:r>
    </w:p>
    <w:p>
      <w:pPr>
        <w:pStyle w:val="FirstParagraph"/>
      </w:pPr>
      <w:r>
        <w:t xml:space="preserve">The surge in non-communicable diseases (NCDs) in Zimbabwe Harare has placed immense pressure on the public health sector. Hypertension, diabetes, and cardiovascular diseases are now leading causes of morbidity and mortality. Medical management alone is often insufficient; lifestyle modification through nutrition therapy is critical.</w:t>
      </w:r>
    </w:p>
    <w:p>
      <w:pPr>
        <w:pStyle w:val="BodyText"/>
      </w:pPr>
      <w:r>
        <w:t xml:space="preserve">Dietitians in Zimbabwe Harare play a central role in clinical settings, including parastatals such as the National Social Security Authority (NSSA) clinics and private hospitals. They conduct nutritional assessments, develop personalized meal plans that account for local food availability and price fluctuations, and provide ongoing counseling. For example, teaching a patient with diabetes in Harare how to monitor carbohydrate intake using locally available foods like sweet potatoes or beans is more sustainable than prescribing imported health products. The dietitian ensures that medical nutrition therapy is cost-effective and accessible.</w:t>
      </w:r>
    </w:p>
    <w:bookmarkEnd w:id="22"/>
    <w:bookmarkStart w:id="23" w:name="iv.-community-outreach-and-education"/>
    <w:p>
      <w:pPr>
        <w:pStyle w:val="Heading2"/>
      </w:pPr>
      <w:r>
        <w:t xml:space="preserve">IV. Community Outreach and Education</w:t>
      </w:r>
    </w:p>
    <w:p>
      <w:pPr>
        <w:pStyle w:val="FirstParagraph"/>
      </w:pPr>
      <w:r>
        <w:t xml:space="preserve">Beyond the clinic, the dietitian serves as a community educator in Zimbabwe Harare. Urbanization has led to a proliferation of fast-food outlets and street vendors selling processed snacks. This environment poses significant risks to public health, particularly for children and adolescents.</w:t>
      </w:r>
    </w:p>
    <w:p>
      <w:pPr>
        <w:pStyle w:val="BodyText"/>
      </w:pPr>
      <w:r>
        <w:t xml:space="preserve">Dietitians are increasingly involved in school-based programs, working with educators and parents to promote healthy eating habits from a young age. In Zimbabwe Harare, initiatives led by dietitians often include practical workshops on cooking healthy versions of traditional dishes. Furthermore, dietitians collaborate with local farmers’ cooperatives and market vendors to encourage the cultivation and sale of fresh produce in high-density suburbs where "food deserts" may exist due to lack of access to fresh fruits and vegetables.</w:t>
      </w:r>
    </w:p>
    <w:bookmarkEnd w:id="23"/>
    <w:bookmarkStart w:id="24" w:name="X0b4522188475ffab25f9ef94cb944b04a862ac3"/>
    <w:p>
      <w:pPr>
        <w:pStyle w:val="Heading2"/>
      </w:pPr>
      <w:r>
        <w:t xml:space="preserve">V. Challenges Facing Dietitians in Zimbabwe Harare</w:t>
      </w:r>
    </w:p>
    <w:p>
      <w:pPr>
        <w:pStyle w:val="FirstParagraph"/>
      </w:pPr>
      <w:r>
        <w:t xml:space="preserve">Despite their importance, dietitians in Zimbabwe Harare face significant professional and logistical challenges. These include:</w:t>
      </w:r>
    </w:p>
    <w:p>
      <w:pPr>
        <w:numPr>
          <w:ilvl w:val="0"/>
          <w:numId w:val="1001"/>
        </w:numPr>
        <w:pStyle w:val="Compact"/>
      </w:pPr>
      <w:r>
        <w:rPr>
          <w:bCs/>
          <w:b/>
        </w:rPr>
        <w:t xml:space="preserve">Economic Instability:</w:t>
      </w:r>
      <w:r>
        <w:t xml:space="preserve"> </w:t>
      </w:r>
      <w:r>
        <w:t xml:space="preserve">Hyperinflation and currency fluctuations make it difficult for patients to afford nutritious food, rendering ideal dietary advice impractical without broader economic support.</w:t>
      </w:r>
    </w:p>
    <w:p>
      <w:pPr>
        <w:numPr>
          <w:ilvl w:val="0"/>
          <w:numId w:val="1001"/>
        </w:numPr>
        <w:pStyle w:val="Compact"/>
      </w:pPr>
      <w:r>
        <w:rPr>
          <w:bCs/>
          <w:b/>
        </w:rPr>
        <w:t xml:space="preserve">Resource Limitations:</w:t>
      </w:r>
      <w:r>
        <w:t xml:space="preserve"> </w:t>
      </w:r>
      <w:r>
        <w:t xml:space="preserve">Public health facilities often lack adequate nutritional supplements and diagnostic tools necessary for comprehensive care.</w:t>
      </w:r>
    </w:p>
    <w:p>
      <w:pPr>
        <w:numPr>
          <w:ilvl w:val="0"/>
          <w:numId w:val="1001"/>
        </w:numPr>
        <w:pStyle w:val="Compact"/>
      </w:pPr>
      <w:r>
        <w:rPr>
          <w:bCs/>
          <w:b/>
        </w:rPr>
        <w:t xml:space="preserve">Awareness Gaps:</w:t>
      </w:r>
      <w:r>
        <w:t xml:space="preserve"> </w:t>
      </w:r>
      <w:r>
        <w:t xml:space="preserve">There is still a need for greater public awareness regarding the value of consulting a registered dietitian versus relying on unqualified "nutritionists" or fad diets prevalent on social media.</w:t>
      </w:r>
    </w:p>
    <w:p>
      <w:pPr>
        <w:pStyle w:val="FirstParagraph"/>
      </w:pPr>
      <w:r>
        <w:t xml:space="preserve">To address these challenges, the Dietitians Association of Zimbabwe must continue to advocate for policy changes that recognize nutrition as a fundamental human right and integrate dietetic services into primary healthcare plans in Zimbabwe Harare.</w:t>
      </w:r>
    </w:p>
    <w:bookmarkEnd w:id="24"/>
    <w:bookmarkStart w:id="25" w:name="Xe807caf5cb181c5e6c046d556efc937ce0f4077"/>
    <w:p>
      <w:pPr>
        <w:pStyle w:val="Heading2"/>
      </w:pPr>
      <w:r>
        <w:t xml:space="preserve">VI. Recommendations and Future Directions</w:t>
      </w:r>
    </w:p>
    <w:p>
      <w:pPr>
        <w:pStyle w:val="FirstParagraph"/>
      </w:pPr>
      <w:r>
        <w:t xml:space="preserve">To maximize the impact of dietitians in Zimbabwe Harare, several strategic recommendations are proposed:</w:t>
      </w:r>
    </w:p>
    <w:p>
      <w:pPr>
        <w:numPr>
          <w:ilvl w:val="0"/>
          <w:numId w:val="1002"/>
        </w:numPr>
        <w:pStyle w:val="Compact"/>
      </w:pPr>
      <w:r>
        <w:rPr>
          <w:bCs/>
          <w:b/>
        </w:rPr>
        <w:t xml:space="preserve">Policymaking Integration:</w:t>
      </w:r>
      <w:r>
        <w:t xml:space="preserve"> </w:t>
      </w:r>
      <w:r>
        <w:t xml:space="preserve">Government policies in Zimbabwe Harare should explicitly include dietitians in the formulation of national health and agricultural strategies.</w:t>
      </w:r>
    </w:p>
    <w:p>
      <w:pPr>
        <w:numPr>
          <w:ilvl w:val="0"/>
          <w:numId w:val="1002"/>
        </w:numPr>
        <w:pStyle w:val="Compact"/>
      </w:pPr>
      <w:r>
        <w:rPr>
          <w:bCs/>
          <w:b/>
        </w:rPr>
        <w:t xml:space="preserve">Digital Health Solutions:</w:t>
      </w:r>
      <w:r>
        <w:t xml:space="preserve"> </w:t>
      </w:r>
      <w:r>
        <w:t xml:space="preserve">Leveraging technology to create apps that provide affordable, localized meal plans based on current market prices can empower citizens to make better dietary choices.</w:t>
      </w:r>
    </w:p>
    <w:p>
      <w:pPr>
        <w:numPr>
          <w:ilvl w:val="0"/>
          <w:numId w:val="1002"/>
        </w:numPr>
        <w:pStyle w:val="Compact"/>
      </w:pPr>
      <w:r>
        <w:rPr>
          <w:bCs/>
          <w:b/>
        </w:rPr>
        <w:t xml:space="preserve">Multidisciplinary Collaboration:</w:t>
      </w:r>
      <w:r>
        <w:t xml:space="preserve"> </w:t>
      </w:r>
      <w:r>
        <w:t xml:space="preserve">Dietitians should work closely with medical doctors, psychologists, and social workers to adopt a holistic approach to patient care.</w:t>
      </w:r>
    </w:p>
    <w:p>
      <w:pPr>
        <w:numPr>
          <w:ilvl w:val="0"/>
          <w:numId w:val="1002"/>
        </w:numPr>
        <w:pStyle w:val="Compact"/>
      </w:pPr>
      <w:r>
        <w:rPr>
          <w:bCs/>
          <w:b/>
        </w:rPr>
        <w:t xml:space="preserve">School Feeding Programs:</w:t>
      </w:r>
      <w:r>
        <w:t xml:space="preserve"> </w:t>
      </w:r>
      <w:r>
        <w:t xml:space="preserve">Expanding the scope of school feeding programs in Zimbabwe Harare under the supervision of qualified dietitians can combat both hunger and micronutrient deficiencies among school-aged children.</w:t>
      </w:r>
    </w:p>
    <w:bookmarkEnd w:id="25"/>
    <w:bookmarkStart w:id="26" w:name="vii.-conclusion"/>
    <w:p>
      <w:pPr>
        <w:pStyle w:val="Heading2"/>
      </w:pPr>
      <w:r>
        <w:t xml:space="preserve">VII. Conclusion</w:t>
      </w:r>
    </w:p>
    <w:p>
      <w:pPr>
        <w:pStyle w:val="FirstParagraph"/>
      </w:pPr>
      <w:r>
        <w:t xml:space="preserve">In conclusion, the dietitian is an indispensable asset in addressing the complex nutritional challenges facing Zimbabwe Harare. From managing clinical cases of diabetes and malnutrition to leading community education initiatives, the scope of practice for a dietitian is broad and impactful. As Zimbabwe Harare continues to develop economically and socially, investing in professional nutrition services will yield significant returns in terms of public health outcomes, workforce productivity, and overall quality of life.</w:t>
      </w:r>
    </w:p>
    <w:p>
      <w:pPr>
        <w:pStyle w:val="BodyText"/>
      </w:pPr>
      <w:r>
        <w:t xml:space="preserve">It is imperative that stakeholders—including the government, private sector organizations, and international development partners—recognize the vital role of the dietitian. By supporting their work through better funding, policy integration, and public awareness campaigns, Zimbabwe Harare can move toward a future where healthy eating is accessible to all citizens. The path forward requires a collaborative effort where science meets tradition, ensuring that the dietary needs of every individual in Zimbabwe Harare are met with expertise and compassion.</w:t>
      </w:r>
    </w:p>
    <w:bookmarkEnd w:id="26"/>
    <w:bookmarkStart w:id="27" w:name="viii.-references"/>
    <w:p>
      <w:pPr>
        <w:pStyle w:val="Heading2"/>
      </w:pPr>
      <w:r>
        <w:t xml:space="preserve">VIII. References</w:t>
      </w:r>
    </w:p>
    <w:p>
      <w:pPr>
        <w:pStyle w:val="FirstParagraph"/>
      </w:pPr>
      <w:r>
        <w:rPr>
          <w:iCs/>
          <w:i/>
        </w:rPr>
        <w:t xml:space="preserve">Note: For the purpose of this conference paper format, references are illustrative.</w:t>
      </w:r>
    </w:p>
    <w:p>
      <w:pPr>
        <w:numPr>
          <w:ilvl w:val="0"/>
          <w:numId w:val="1003"/>
        </w:numPr>
        <w:pStyle w:val="Compact"/>
      </w:pPr>
      <w:r>
        <w:t xml:space="preserve">[1] Ministry of Health and Child Care Zimbabwe. (2023).</w:t>
      </w:r>
      <w:r>
        <w:t xml:space="preserve"> </w:t>
      </w:r>
      <w:r>
        <w:rPr>
          <w:bCs/>
          <w:b/>
        </w:rPr>
        <w:t xml:space="preserve">National Nutrition Policy and Strategic Plan for Harare Province</w:t>
      </w:r>
      <w:r>
        <w:t xml:space="preserve">.</w:t>
      </w:r>
    </w:p>
    <w:p>
      <w:pPr>
        <w:numPr>
          <w:ilvl w:val="0"/>
          <w:numId w:val="1003"/>
        </w:numPr>
        <w:pStyle w:val="Compact"/>
      </w:pPr>
      <w:r>
        <w:t xml:space="preserve">[2] World Health Organization. (2024).</w:t>
      </w:r>
      <w:r>
        <w:t xml:space="preserve"> </w:t>
      </w:r>
      <w:r>
        <w:rPr>
          <w:bCs/>
          <w:b/>
        </w:rPr>
        <w:t xml:space="preserve">Non-communicable Diseases in Urban Africa: The Case of Zimbabwe</w:t>
      </w:r>
      <w:r>
        <w:t xml:space="preserve">.</w:t>
      </w:r>
    </w:p>
    <w:p>
      <w:pPr>
        <w:numPr>
          <w:ilvl w:val="0"/>
          <w:numId w:val="1003"/>
        </w:numPr>
        <w:pStyle w:val="Compact"/>
      </w:pPr>
      <w:r>
        <w:t xml:space="preserve">[3] Dietitians Association of Zimbabwe. (2023). Annual Report on the State of Nutrition Practice in Harare.</w:t>
      </w:r>
    </w:p>
    <w:p>
      <w:pPr>
        <w:numPr>
          <w:ilvl w:val="0"/>
          <w:numId w:val="1003"/>
        </w:numPr>
        <w:pStyle w:val="Compact"/>
      </w:pPr>
      <w:r>
        <w:t xml:space="preserve">[4] Mutasa, G., &amp; Chikwanha, O. (2022). "Indigenous Leafy Vegetables as Nutritional Interventions in Southern Africa."</w:t>
      </w:r>
      <w:r>
        <w:t xml:space="preserve"> </w:t>
      </w:r>
      <w:r>
        <w:rPr>
          <w:bCs/>
          <w:b/>
        </w:rPr>
        <w:t xml:space="preserve">African Journal of Food Science</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Zimbabwe Harare: Bridging Nutrition Science and Public Health</dc:title>
  <dc:creator/>
  <dc:language>en</dc:language>
  <cp:keywords/>
  <dcterms:created xsi:type="dcterms:W3CDTF">2026-07-29T10:36:42Z</dcterms:created>
  <dcterms:modified xsi:type="dcterms:W3CDTF">2026-07-29T10:36:42Z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