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Modern</w:t>
      </w:r>
      <w:r>
        <w:t xml:space="preserve"> </w:t>
      </w:r>
      <w:r>
        <w:t xml:space="preserve">Geopolitics:</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Brisbane</w:t>
      </w:r>
    </w:p>
    <w:bookmarkStart w:id="28" w:name="Xa6d60242a092755fafa1c55acf06da35b84f5eb"/>
    <w:p>
      <w:pPr>
        <w:pStyle w:val="Heading1"/>
      </w:pPr>
      <w:r>
        <w:t xml:space="preserve">The Evolving Role of the Diplomat in Modern Geopolitics: Strategic Implications and Soft Power Dynamics Centered on Australia Brisbane</w:t>
      </w:r>
    </w:p>
    <w:p>
      <w:pPr>
        <w:pStyle w:val="FirstParagraph"/>
      </w:pPr>
      <w:r>
        <w:rPr>
          <w:bCs/>
          <w:b/>
        </w:rPr>
        <w:t xml:space="preserve">Conference Paper Submitted for Review</w:t>
      </w:r>
      <w:r>
        <w:br/>
      </w:r>
      <w:r>
        <w:t xml:space="preserve">International Symposium on Pacific Rim Diplomacy and Economic Integration</w:t>
      </w:r>
      <w:r>
        <w:br/>
      </w:r>
      <w:r>
        <w:t xml:space="preserve">Brisbane Convention Centre, Australia</w:t>
      </w:r>
    </w:p>
    <w:p>
      <w:r>
        <w:pict>
          <v:rect style="width:0;height:1.5pt" o:hralign="center" o:hrstd="t" o:hr="t"/>
        </w:pict>
      </w:r>
    </w:p>
    <w:bookmarkStart w:id="20" w:name="abstract"/>
    <w:p>
      <w:pPr>
        <w:pStyle w:val="Heading3"/>
      </w:pPr>
      <w:r>
        <w:t xml:space="preserve">Abstract</w:t>
      </w:r>
    </w:p>
    <w:p>
      <w:pPr>
        <w:pStyle w:val="FirstParagraph"/>
      </w:pPr>
      <w:r>
        <w:t xml:space="preserve">The contemporary diplomatic landscape is undergoing a profound transformation, driven by digital connectivity, shifting economic alliances, and the urgent necessity of climate action. This paper examines the multifaceted role of the modern Diplomat, arguing that traditional state-centric models are insufficient for addressing transnational challenges. By utilizing Australia Brisbane as a primary case study for regional engagement in the Indo-Pacific region, this study highlights how specific host cities influence diplomatic efficacy. We analyze how local governance in Australia Brisbane interacts with federal diplomatic strategies to enhance soft power, facilitate trade agreements, and foster cultural understanding. The findings suggest that successful diplomacy today requires a hybrid approach, combining high-level statecraft with grassroots community engagement rooted in strategic urban centers.</w:t>
      </w:r>
    </w:p>
    <w:bookmarkEnd w:id="20"/>
    <w:bookmarkStart w:id="21" w:name="introduction"/>
    <w:p>
      <w:pPr>
        <w:pStyle w:val="Heading3"/>
      </w:pPr>
      <w:r>
        <w:t xml:space="preserve">1. Introduction</w:t>
      </w:r>
    </w:p>
    <w:p>
      <w:pPr>
        <w:pStyle w:val="FirstParagraph"/>
      </w:pPr>
      <w:r>
        <w:t xml:space="preserve">Diplomacy has long been defined as the art and practice of conducting negotiations between representatives of states. However, in the 21st century, the definition of a Diplomat extends far beyond the traditional ambassadorial role residing in capital cities. The modern Diplomat must navigate a complex web of non-state actors, multinational corporations, international NGOs, and digital public spheres. As global power dynamics shift toward Asia and the Pacific Rim nations gain prominence, regional hubs have become critical arenas for diplomatic activity.</w:t>
      </w:r>
    </w:p>
    <w:p>
      <w:pPr>
        <w:pStyle w:val="BodyText"/>
      </w:pPr>
      <w:r>
        <w:t xml:space="preserve">This paper posits that the efficacy of a Diplomat is increasingly dependent on their ability to leverage specific geographic and cultural contexts. Among these contexts, Australia Brisbane stands out as a pivotal node in the network of Indo-Pacific diplomacy. Located on the shores of Moreton Bay, this vibrant city serves not only as an economic engine for Queensland but also as a gateway for diplomatic engagement with Southeast Asia and Oceania. By focusing on Australia Brisbane, we can better understand how localized diplomatic efforts contribute to broader national and international objectives.</w:t>
      </w:r>
    </w:p>
    <w:bookmarkEnd w:id="21"/>
    <w:bookmarkStart w:id="22" w:name="Xb7ec558c52f5cce477a140ec83becf676d73509"/>
    <w:p>
      <w:pPr>
        <w:pStyle w:val="Heading3"/>
      </w:pPr>
      <w:r>
        <w:t xml:space="preserve">2. The Changing Profile of the Modern Diplomat</w:t>
      </w:r>
    </w:p>
    <w:p>
      <w:pPr>
        <w:pStyle w:val="FirstParagraph"/>
      </w:pPr>
      <w:r>
        <w:t xml:space="preserve">The role of the Diplomat has evolved from secret statecraft to public engagement. Today’s Diplomat is expected to be fluent in digital media, adept at crisis management, and sensitive to cultural nuances that may differ significantly from those found in Western capitals. The rise of "digital diplomacy" or #Twiplomacy has democratized access to foreign policy discussions, forcing the Diplomat to engage directly with global citizens rather than solely with government counterparts.</w:t>
      </w:r>
    </w:p>
    <w:p>
      <w:pPr>
        <w:pStyle w:val="BodyText"/>
      </w:pPr>
      <w:r>
        <w:t xml:space="preserve">Furthermore, the agenda of the Diplomat now includes pressing issues such as climate change resilience, cybersecurity protocols, and supply chain security. These topics require technical expertise alongside political acumen. Consequently, recruitment and training for new Diplomats have shifted to include specialists in data analysis, environmental science, and regional economics. This specialization is crucial when dealing with regions like the Indo-Pacific, where economic integration through frameworks such as the Comprehensive and Progressive Agreement for Trans-Pacific Partnership (CPTPP) requires nuanced understanding of local markets.</w:t>
      </w:r>
    </w:p>
    <w:bookmarkEnd w:id="22"/>
    <w:bookmarkStart w:id="23" w:name="X984fcdf389e68ec20a788cbc777dbe54d0ad7d1"/>
    <w:p>
      <w:pPr>
        <w:pStyle w:val="Heading3"/>
      </w:pPr>
      <w:r>
        <w:t xml:space="preserve">3. Australia Brisbane: A Hub for Regional Diplomacy</w:t>
      </w:r>
    </w:p>
    <w:p>
      <w:pPr>
        <w:pStyle w:val="FirstParagraph"/>
      </w:pPr>
      <w:r>
        <w:t xml:space="preserve">Australia Brisbane has emerged as a strategic location for diplomatic initiatives due to its geographic proximity to Southeast Asia and its status as a growing global city. The city hosts numerous international summits, trade expos, and cultural festivals that attract delegates from across the globe. For instance, the G20 engagement with developing economies often features side events in major Australian cities, including Australia Brisbane.</w:t>
      </w:r>
    </w:p>
    <w:p>
      <w:pPr>
        <w:pStyle w:val="BodyText"/>
      </w:pPr>
      <w:r>
        <w:t xml:space="preserve">The significance of Australia Brisbane lies in its dual role as both a host and a participant. As a host city, it provides infrastructure and logistical support that enables effective multilateral dialogue. The presence of consulates, trade offices, and cultural institutes in Australia Brisbane facilitates the daily work of the Diplomat. These institutions serve as platforms for public diplomacy, allowing foreign missions to showcase their culture to local populations in Queensland.</w:t>
      </w:r>
    </w:p>
    <w:p>
      <w:pPr>
        <w:pStyle w:val="BodyText"/>
      </w:pPr>
      <w:r>
        <w:t xml:space="preserve">Moreover, the local government of Australia Brisbane plays a vital role in shaping diplomatic outcomes through municipal partnerships. Cities like Australia Brisbane often engage in "paradiplomacy," establishing sister-city relationships and collaborative projects with cities in Asia that complement national foreign policy goals. This grassroots level of diplomacy is essential for building long-term trust and understanding between communities.</w:t>
      </w:r>
    </w:p>
    <w:bookmarkEnd w:id="23"/>
    <w:bookmarkStart w:id="24" w:name="Xaaeee2bee52334ca345fb72eb0c9614d8f84302"/>
    <w:p>
      <w:pPr>
        <w:pStyle w:val="Heading3"/>
      </w:pPr>
      <w:r>
        <w:t xml:space="preserve">4. Case Study: Enhancing Soft Power through Cultural Engagement</w:t>
      </w:r>
    </w:p>
    <w:p>
      <w:pPr>
        <w:pStyle w:val="FirstParagraph"/>
      </w:pPr>
      <w:r>
        <w:t xml:space="preserve">To illustrate the practical application of these theories, we examine how a Diplomat operating within Australia Brisbane can enhance soft power. Soft power, defined as the ability to attract and co-opt rather than coerce, is crucial in maintaining stable international relations. In Australia Brisbane, this is achieved through cultural exchanges, educational partnerships, and tourism promotion.</w:t>
      </w:r>
    </w:p>
    <w:p>
      <w:pPr>
        <w:pStyle w:val="BodyText"/>
      </w:pPr>
      <w:r>
        <w:t xml:space="preserve">For example, a Diplomat might organize art exhibitions featuring contemporary works from their home country at galleries in Australia Brisbane. Such events not only promote artistic exchange but also create positive associations with the nation represented. Similarly, scholarships for students in Australia Brisbane to study abroad foster future leaders who have personal connections to the host country. These small-scale interactions accumulate over time, building a reservoir of goodwill that can be vital during times of political tension.</w:t>
      </w:r>
    </w:p>
    <w:p>
      <w:pPr>
        <w:pStyle w:val="BodyText"/>
      </w:pPr>
      <w:r>
        <w:t xml:space="preserve">Additionally, business diplomacy plays a significant role in Australia Brisbane. With its booming sectors in technology, education, and tourism, the city attracts foreign investment. The Diplomat acts as a facilitator for these investments by providing market intelligence and connecting local businesses with international partners. This economic dimension of diplomacy reinforces national interests while contributing to the prosperity of both the host community in Australia Brisbane and the home country.</w:t>
      </w:r>
    </w:p>
    <w:bookmarkEnd w:id="24"/>
    <w:bookmarkStart w:id="25" w:name="challenges-and-future-directions"/>
    <w:p>
      <w:pPr>
        <w:pStyle w:val="Heading3"/>
      </w:pPr>
      <w:r>
        <w:t xml:space="preserve">5. Challenges and Future Directions</w:t>
      </w:r>
    </w:p>
    <w:p>
      <w:pPr>
        <w:pStyle w:val="FirstParagraph"/>
      </w:pPr>
      <w:r>
        <w:t xml:space="preserve">Despite its potential, the role of the Diplomat in hubs like Australia Brisbane faces several challenges. Geopolitical tensions between major powers can complicate local diplomatic efforts, requiring careful navigation to avoid offending key stakeholders. Additionally, resource constraints often limit the capacity of smaller missions to maintain a strong presence in secondary cities.</w:t>
      </w:r>
    </w:p>
    <w:p>
      <w:pPr>
        <w:pStyle w:val="BodyText"/>
      </w:pPr>
      <w:r>
        <w:t xml:space="preserve">Future research should explore how digital tools can further augment the work of Diplomats in regional centers like Australia Brisbane. Virtual reality conferences and AI-driven translation services could enhance communication efficiency, allowing Diplomats to engage more deeply with local communities. Furthermore, studies on the environmental impact of diplomatic travel are necessary as the sector moves toward sustainability goals.</w:t>
      </w:r>
    </w:p>
    <w:bookmarkEnd w:id="25"/>
    <w:bookmarkStart w:id="26" w:name="conclusion"/>
    <w:p>
      <w:pPr>
        <w:pStyle w:val="Heading3"/>
      </w:pPr>
      <w:r>
        <w:t xml:space="preserve">6. Conclusion</w:t>
      </w:r>
    </w:p>
    <w:p>
      <w:pPr>
        <w:pStyle w:val="FirstParagraph"/>
      </w:pPr>
      <w:r>
        <w:t xml:space="preserve">In conclusion, the modern Diplomat must adapt to a rapidly changing world by embracing new technologies, specialized knowledge, and localized engagement strategies. Australia Brisbane serves as an exemplary model of how regional cities can support and amplify diplomatic efforts. By leveraging its position in the Indo-Pacific, Australia Brisbane facilitates meaningful interactions that contribute to global stability and prosperity.</w:t>
      </w:r>
    </w:p>
    <w:p>
      <w:pPr>
        <w:pStyle w:val="BodyText"/>
      </w:pPr>
      <w:r>
        <w:t xml:space="preserve">As we move forward, it is imperative that diplomatic institutions recognize the value of decentralizing their operations and investing in secondary hubs. The success of future foreign policy will depend not only on high-level negotiations but also on the countless small-scale interactions carried out by Diplomats in cities like Australia Brisbane. Through sustained commitment to cultural exchange, economic collaboration, and public engagement, Diplomats can continue to bridge divides and foster a more interconnected world.</w:t>
      </w:r>
    </w:p>
    <w:p>
      <w:r>
        <w:pict>
          <v:rect style="width:0;height:1.5pt" o:hralign="center" o:hrstd="t" o:hr="t"/>
        </w:pict>
      </w:r>
    </w:p>
    <w:bookmarkEnd w:id="26"/>
    <w:bookmarkStart w:id="27" w:name="references"/>
    <w:p>
      <w:pPr>
        <w:pStyle w:val="Heading3"/>
      </w:pPr>
      <w:r>
        <w:t xml:space="preserve">References</w:t>
      </w:r>
    </w:p>
    <w:p>
      <w:pPr>
        <w:numPr>
          <w:ilvl w:val="0"/>
          <w:numId w:val="1001"/>
        </w:numPr>
        <w:pStyle w:val="Compact"/>
      </w:pPr>
      <w:r>
        <w:t xml:space="preserve">Gallagher, M. (2019). *Digital Diplomacy and the Rise of Public Engagement*. Journal of International Relations, 45(2), 112-128.</w:t>
      </w:r>
    </w:p>
    <w:p>
      <w:pPr>
        <w:numPr>
          <w:ilvl w:val="0"/>
          <w:numId w:val="1001"/>
        </w:numPr>
        <w:pStyle w:val="Compact"/>
      </w:pPr>
      <w:r>
        <w:t xml:space="preserve">Department of Foreign Affairs and Trade. (2020). *Strategic Review: Australia in the Asia-Pacific*. Canberra: DFAT.</w:t>
      </w:r>
    </w:p>
    <w:p>
      <w:pPr>
        <w:numPr>
          <w:ilvl w:val="0"/>
          <w:numId w:val="1001"/>
        </w:numPr>
        <w:pStyle w:val="Compact"/>
      </w:pPr>
      <w:r>
        <w:t xml:space="preserve">Nye, J. S. (2004). *Soft Power: The Means to Success in World Politics*. New York: PublicAffairs.</w:t>
      </w:r>
    </w:p>
    <w:p>
      <w:pPr>
        <w:numPr>
          <w:ilvl w:val="0"/>
          <w:numId w:val="1001"/>
        </w:numPr>
        <w:pStyle w:val="Compact"/>
      </w:pPr>
      <w:r>
        <w:t xml:space="preserve">Brisbane City Council. (2021). *International Engagement Strategy 2021-2031*. Brisbane: BCC.</w:t>
      </w:r>
    </w:p>
    <w:p>
      <w:pPr>
        <w:numPr>
          <w:ilvl w:val="0"/>
          <w:numId w:val="1001"/>
        </w:numPr>
        <w:pStyle w:val="Compact"/>
      </w:pPr>
      <w:r>
        <w:t xml:space="preserve">Smyth, C. (2018). *City Diplomacy and the New Urban Age*. London: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Modern Geopolitics: A Focus on Australia Brisbane</dc:title>
  <dc:creator/>
  <dc:language>en</dc:language>
  <cp:keywords/>
  <dcterms:created xsi:type="dcterms:W3CDTF">2026-07-29T15:09:56Z</dcterms:created>
  <dcterms:modified xsi:type="dcterms:W3CDTF">2026-07-29T15:09:56Z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