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Australia</w:t>
      </w:r>
      <w:r>
        <w:t xml:space="preserve"> </w:t>
      </w:r>
      <w:r>
        <w:t xml:space="preserve">Melbourne</w:t>
      </w:r>
    </w:p>
    <w:bookmarkStart w:id="20" w:name="Xd0dedeaf5d7b6da61439bbe7efdbb7258e39eaa"/>
    <w:p>
      <w:pPr>
        <w:pStyle w:val="Heading1"/>
      </w:pPr>
      <w:r>
        <w:t xml:space="preserve">The Evolving Role of the Diplomat: Strategic Engagement in Australia Melbourne</w:t>
      </w:r>
    </w:p>
    <w:p>
      <w:pPr>
        <w:pStyle w:val="FirstParagraph"/>
      </w:pPr>
      <w:r>
        <w:t xml:space="preserve">Proceedings of the International Conference on Global Relations and Urban Diplomacy</w:t>
      </w:r>
    </w:p>
    <w:p>
      <w:pPr>
        <w:pStyle w:val="BodyText"/>
      </w:pPr>
      <w:r>
        <w:rPr>
          <w:bCs/>
          <w:b/>
        </w:rPr>
        <w:t xml:space="preserve">Author:</w:t>
      </w:r>
      <w:r>
        <w:t xml:space="preserve"> </w:t>
      </w:r>
      <w:r>
        <w:t xml:space="preserve">Dr. Alistair Vance</w:t>
      </w:r>
      <w:r>
        <w:br/>
      </w:r>
      <w:r>
        <w:rPr>
          <w:bCs/>
          <w:b/>
        </w:rPr>
        <w:t xml:space="preserve">Affiliation:</w:t>
      </w:r>
      <w:r>
        <w:t xml:space="preserve"> </w:t>
      </w:r>
      <w:r>
        <w:t xml:space="preserve">Institute of International Affairs</w:t>
      </w:r>
      <w:r>
        <w:br/>
      </w:r>
      <w:r>
        <w:rPr>
          <w:bCs/>
          <w:b/>
        </w:rPr>
        <w:t xml:space="preserve">Date:</w:t>
      </w:r>
      <w:r>
        <w:t xml:space="preserve"> </w:t>
      </w:r>
      <w:r>
        <w:t xml:space="preserve">October 2023</w:t>
      </w:r>
    </w:p>
    <w:bookmarkEnd w:id="20"/>
    <w:p>
      <w:pPr>
        <w:pStyle w:val="BodyText"/>
      </w:pPr>
      <w:r>
        <w:t xml:space="preserve">Abstract</w:t>
      </w:r>
      <w:r>
        <w:br/>
      </w:r>
      <w:r>
        <w:t xml:space="preserve">This paper examines the shifting paradigms of modern diplomacy, with a specific focus on the geopolitical and cultural significance of Australia Melbourne. As global power dynamics shift toward the Asia-Pacific region, secondary cities like Melbourne have emerged as critical hubs for diplomatic engagement. This study analyzes how traditional concepts of</w:t>
      </w:r>
      <w:r>
        <w:t xml:space="preserve"> </w:t>
      </w:r>
      <w:r>
        <w:rPr>
          <w:bCs/>
          <w:b/>
        </w:rPr>
        <w:t xml:space="preserve">Diplomat</w:t>
      </w:r>
      <w:r>
        <w:t xml:space="preserve"> </w:t>
      </w:r>
      <w:r>
        <w:t xml:space="preserve">activities are adapting to meet the unique challenges and opportunities presented by hosting high-level international summits in</w:t>
      </w:r>
      <w:r>
        <w:t xml:space="preserve"> </w:t>
      </w:r>
      <w:r>
        <w:rPr>
          <w:bCs/>
          <w:b/>
        </w:rPr>
        <w:t xml:space="preserve">Australia Melbourne</w:t>
      </w:r>
      <w:r>
        <w:t xml:space="preserve">. By leveraging case studies from recent trade agreements and climate accords signed in this vibrant metropolis, we argue that city-based diplomacy is no longer supplementary but central to national foreign policy strategies.</w:t>
      </w:r>
    </w:p>
    <w:bookmarkStart w:id="21" w:name="Xcbdc9ff2e4211deedd0d4199c66bde2f1ed41ee"/>
    <w:p>
      <w:pPr>
        <w:pStyle w:val="Heading2"/>
      </w:pPr>
      <w:r>
        <w:t xml:space="preserve">1. Introduction: The Shift to Urban Diplomacy</w:t>
      </w:r>
    </w:p>
    <w:p>
      <w:pPr>
        <w:pStyle w:val="FirstParagraph"/>
      </w:pPr>
      <w:r>
        <w:t xml:space="preserve">Diplomacy has traditionally been the exclusive domain of sovereign states, conducted through embassies and consulates in capital cities. However, the 21st century has witnessed a profound transformation in this landscape. The rise of "urban diplomacy" or "paradiplomacy" acknowledges that major metropolitan areas possess significant influence over international relations independent of their national governments. In the context of</w:t>
      </w:r>
      <w:r>
        <w:t xml:space="preserve"> </w:t>
      </w:r>
      <w:r>
        <w:rPr>
          <w:bCs/>
          <w:b/>
        </w:rPr>
        <w:t xml:space="preserve">Australia Melbourne</w:t>
      </w:r>
      <w:r>
        <w:t xml:space="preserve">, this shift is particularly pronounced. As one of the world's most liveable cities and a gateway to the Asia-Pacific, Melbourne has cemented its status as a premier venue for international discourse.</w:t>
      </w:r>
    </w:p>
    <w:p>
      <w:pPr>
        <w:pStyle w:val="BodyText"/>
      </w:pPr>
      <w:r>
        <w:t xml:space="preserve">The modern</w:t>
      </w:r>
      <w:r>
        <w:t xml:space="preserve"> </w:t>
      </w:r>
      <w:r>
        <w:rPr>
          <w:bCs/>
          <w:b/>
        </w:rPr>
        <w:t xml:space="preserve">Diplomat</w:t>
      </w:r>
      <w:r>
        <w:t xml:space="preserve"> </w:t>
      </w:r>
      <w:r>
        <w:t xml:space="preserve">can no longer rely solely on bilateral state-to-state interactions. They must navigate complex multilayered networks that include city mayors, business leaders, cultural institutions, and civil society organizations. This paper posits that the effectiveness of a</w:t>
      </w:r>
      <w:r>
        <w:t xml:space="preserve"> </w:t>
      </w:r>
      <w:r>
        <w:rPr>
          <w:bCs/>
          <w:b/>
        </w:rPr>
        <w:t xml:space="preserve">Diplomat</w:t>
      </w:r>
      <w:r>
        <w:t xml:space="preserve"> </w:t>
      </w:r>
      <w:r>
        <w:t xml:space="preserve">is increasingly measured by their ability to integrate national strategic interests with local urban dynamics, specifically within key economic zones such as</w:t>
      </w:r>
      <w:r>
        <w:t xml:space="preserve"> </w:t>
      </w:r>
      <w:r>
        <w:rPr>
          <w:bCs/>
          <w:b/>
        </w:rPr>
        <w:t xml:space="preserve">Australia Melbourne</w:t>
      </w:r>
      <w:r>
        <w:t xml:space="preserve">.</w:t>
      </w:r>
    </w:p>
    <w:bookmarkEnd w:id="21"/>
    <w:bookmarkStart w:id="22" w:name="X64451f99840b8f811f0d75b21012bb70c16ba58"/>
    <w:p>
      <w:pPr>
        <w:pStyle w:val="Heading2"/>
      </w:pPr>
      <w:r>
        <w:t xml:space="preserve">2. Australia Melbourne: A Hub for Regional Stability and Trade</w:t>
      </w:r>
    </w:p>
    <w:p>
      <w:pPr>
        <w:pStyle w:val="FirstParagraph"/>
      </w:pPr>
      <w:r>
        <w:rPr>
          <w:bCs/>
          <w:b/>
        </w:rPr>
        <w:t xml:space="preserve">Australia Melbourne</w:t>
      </w:r>
    </w:p>
    <w:p>
      <w:pPr>
        <w:pStyle w:val="BodyText"/>
      </w:pPr>
      <w:r>
        <w:t xml:space="preserve">For any</w:t>
      </w:r>
      <w:r>
        <w:t xml:space="preserve"> </w:t>
      </w:r>
      <w:r>
        <w:rPr>
          <w:bCs/>
          <w:b/>
        </w:rPr>
        <w:t xml:space="preserve">Diplomat</w:t>
      </w:r>
      <w:r>
        <w:t xml:space="preserve"> </w:t>
      </w:r>
      <w:r>
        <w:t xml:space="preserve">operating in this region, understanding the local context is paramount. Melbourne’s reputation as a global capital of culture and sport provides unique soft power leverage. Events such as the Australian Open or major international film festivals are not merely cultural spectacles; they are strategic platforms where diplomatic protocols are tested and relationships are forged off-the-record. The</w:t>
      </w:r>
      <w:r>
        <w:t xml:space="preserve"> </w:t>
      </w:r>
      <w:r>
        <w:rPr>
          <w:bCs/>
          <w:b/>
        </w:rPr>
        <w:t xml:space="preserve">Diplomat</w:t>
      </w:r>
      <w:r>
        <w:t xml:space="preserve"> </w:t>
      </w:r>
      <w:r>
        <w:t xml:space="preserve">of today must be adept at utilizing these "soft" venues to advance "hard" political objectives, ensuring that</w:t>
      </w:r>
      <w:r>
        <w:t xml:space="preserve"> </w:t>
      </w:r>
      <w:r>
        <w:rPr>
          <w:bCs/>
          <w:b/>
        </w:rPr>
        <w:t xml:space="preserve">Australia Melbourne</w:t>
      </w:r>
      <w:r>
        <w:t xml:space="preserve"> </w:t>
      </w:r>
      <w:r>
        <w:t xml:space="preserve">remains a stable and cooperative node in the global network.</w:t>
      </w:r>
    </w:p>
    <w:bookmarkEnd w:id="22"/>
    <w:bookmarkStart w:id="26" w:name="Xb7ec558c52f5cce477a140ec83becf676d73509"/>
    <w:p>
      <w:pPr>
        <w:pStyle w:val="Heading2"/>
      </w:pPr>
      <w:r>
        <w:t xml:space="preserve">3. The Changing Profile of the Modern Diplomat</w:t>
      </w:r>
    </w:p>
    <w:p>
      <w:pPr>
        <w:pStyle w:val="FirstParagraph"/>
      </w:pPr>
      <w:r>
        <w:t xml:space="preserve">The traditional archetype of the</w:t>
      </w:r>
      <w:r>
        <w:t xml:space="preserve"> </w:t>
      </w:r>
      <w:r>
        <w:rPr>
          <w:bCs/>
          <w:b/>
        </w:rPr>
        <w:t xml:space="preserve">Diplomat</w:t>
      </w:r>
      <w:r>
        <w:t xml:space="preserve">—formal, discreet, and state-centric—is evolving into a more dynamic role that requires cross-cultural fluency and digital literacy. In the context of</w:t>
      </w:r>
      <w:r>
        <w:t xml:space="preserve"> </w:t>
      </w:r>
      <w:r>
        <w:rPr>
          <w:bCs/>
          <w:b/>
        </w:rPr>
        <w:t xml:space="preserve">Australia Melbourne</w:t>
      </w:r>
      <w:r>
        <w:t xml:space="preserve">, this evolution is driven by several factors:</w:t>
      </w:r>
    </w:p>
    <w:bookmarkStart w:id="23" w:name="X75cbec9a85b98c07f2664573b7c63acdd37ade3"/>
    <w:p>
      <w:pPr>
        <w:pStyle w:val="Heading3"/>
      </w:pPr>
      <w:r>
        <w:t xml:space="preserve">3.1 Digital Connectivity and Real-Time Negotiation</w:t>
      </w:r>
    </w:p>
    <w:p>
      <w:pPr>
        <w:pStyle w:val="FirstParagraph"/>
      </w:pPr>
      <w:r>
        <w:t xml:space="preserve">Gone are the days when diplomatic cables traveled via secure mail or encrypted physical couriers for weeks. In a fast-paced environment like</w:t>
      </w:r>
      <w:r>
        <w:t xml:space="preserve"> </w:t>
      </w:r>
      <w:r>
        <w:rPr>
          <w:bCs/>
          <w:b/>
        </w:rPr>
        <w:t xml:space="preserve">Australia Melbourne</w:t>
      </w:r>
      <w:r>
        <w:t xml:space="preserve">, information moves instantly. A modern</w:t>
      </w:r>
      <w:r>
        <w:t xml:space="preserve"> </w:t>
      </w:r>
      <w:r>
        <w:rPr>
          <w:bCs/>
          <w:b/>
        </w:rPr>
        <w:t xml:space="preserve">Diplomat</w:t>
      </w:r>
      <w:r>
        <w:t xml:space="preserve"> </w:t>
      </w:r>
      <w:r>
        <w:t xml:space="preserve">must be proficient in digital diplomacy, using social media platforms to shape public narrative and engage directly with foreign constituencies. The ability to manage crisis communications in real-time is now a core competency.</w:t>
      </w:r>
    </w:p>
    <w:bookmarkEnd w:id="23"/>
    <w:bookmarkStart w:id="24" w:name="X3a4ef5ba33b5d586fbc8585275612fa4a1bc238"/>
    <w:p>
      <w:pPr>
        <w:pStyle w:val="Heading3"/>
      </w:pPr>
      <w:r>
        <w:t xml:space="preserve">3.2 Economic Statecraft and Trade Facilitation</w:t>
      </w:r>
    </w:p>
    <w:p>
      <w:pPr>
        <w:pStyle w:val="FirstParagraph"/>
      </w:pPr>
      <w:r>
        <w:rPr>
          <w:bCs/>
          <w:b/>
        </w:rPr>
        <w:t xml:space="preserve">Australia Melbourne</w:t>
      </w:r>
      <w:r>
        <w:t xml:space="preserve"> </w:t>
      </w:r>
      <w:r>
        <w:t xml:space="preserve">is a major economic center, housing headquarters for numerous multinational corporations and financial institutions. Consequently, the role of the</w:t>
      </w:r>
      <w:r>
        <w:t xml:space="preserve"> </w:t>
      </w:r>
      <w:r>
        <w:rPr>
          <w:bCs/>
          <w:b/>
        </w:rPr>
        <w:t xml:space="preserve">Diplomat</w:t>
      </w:r>
      <w:r>
        <w:t xml:space="preserve">!</w:t>
      </w:r>
      <w:r>
        <w:t xml:space="preserve">?</w:t>
      </w:r>
      <w:r>
        <w:rPr>
          <w:bCs/>
          <w:b/>
        </w:rPr>
        <w:t xml:space="preserve">12345</w:t>
      </w:r>
      <w:r>
        <w:t xml:space="preserve"> </w:t>
      </w:r>
      <w:r>
        <w:t xml:space="preserve">is heavily intertwined with trade promotion. Diplomatic missions in Melbourne often work closely with local chambers of commerce to facilitate market entry for foreign businesses and protect national interests in regulatory negotiations. This economic dimension requires</w:t>
      </w:r>
      <w:r>
        <w:t xml:space="preserve"> </w:t>
      </w:r>
      <w:r>
        <w:rPr>
          <w:bCs/>
          <w:b/>
        </w:rPr>
        <w:t xml:space="preserve">Diplomat</w:t>
      </w:r>
      <w:r>
        <w:t xml:space="preserve">s to possess not just political acumen, but also deep knowledge of international law, economics, and industry-specific regulations.</w:t>
      </w:r>
    </w:p>
    <w:bookmarkEnd w:id="24"/>
    <w:bookmarkStart w:id="25" w:name="cultural-sensitivity-and-inclusivity"/>
    <w:p>
      <w:pPr>
        <w:pStyle w:val="Heading3"/>
      </w:pPr>
      <w:r>
        <w:t xml:space="preserve">3.3 Cultural Sensitivity and Inclusivity</w:t>
      </w:r>
    </w:p>
    <w:p>
      <w:pPr>
        <w:pStyle w:val="FirstParagraph"/>
      </w:pPr>
      <w:r>
        <w:t xml:space="preserve">The multicultural fabric of Melbourne demands that the modern</w:t>
      </w:r>
      <w:r>
        <w:t xml:space="preserve"> </w:t>
      </w:r>
      <w:r>
        <w:rPr>
          <w:bCs/>
          <w:b/>
        </w:rPr>
        <w:t xml:space="preserve">Diplomat</w:t>
      </w:r>
      <w:r>
        <w:t xml:space="preserve">!</w:t>
      </w:r>
      <w:r>
        <w:t xml:space="preserve">?</w:t>
      </w:r>
      <w:r>
        <w:rPr>
          <w:bCs/>
          <w:b/>
        </w:rPr>
        <w:t xml:space="preserve">12345</w:t>
      </w:r>
      <w:r>
        <w:t xml:space="preserve"> </w:t>
      </w:r>
      <w:r>
        <w:t xml:space="preserve">be exceptionally sensitive to cultural nuances. Missteps in cultural understanding can lead to significant diplomatic incidents, damaging long-standing bilateral relationships. Therefore, training programs for</w:t>
      </w:r>
      <w:r>
        <w:t xml:space="preserve"> </w:t>
      </w:r>
      <w:r>
        <w:rPr>
          <w:bCs/>
          <w:b/>
        </w:rPr>
        <w:t xml:space="preserve">Diplomat</w:t>
      </w:r>
      <w:r>
        <w:t xml:space="preserve">s must emphasize intercultural competence, ensuring that they can effectively engage with the diverse communities that make up Melbourne’s social landscape.</w:t>
      </w:r>
    </w:p>
    <w:bookmarkEnd w:id="25"/>
    <w:bookmarkEnd w:id="26"/>
    <w:bookmarkStart w:id="27" w:name="Xf093b6de6be76fd4f052a97eb6d7399286ab395"/>
    <w:p>
      <w:pPr>
        <w:pStyle w:val="Heading2"/>
      </w:pPr>
      <w:r>
        <w:t xml:space="preserve">4. Case Study: Climate Action and Regional Cooperation</w:t>
      </w:r>
    </w:p>
    <w:p>
      <w:pPr>
        <w:pStyle w:val="FirstParagraph"/>
      </w:pPr>
      <w:r>
        <w:t xml:space="preserve">A pertinent example of the new diplomatic model is seen in climate change initiatives hosted in</w:t>
      </w:r>
      <w:r>
        <w:t xml:space="preserve"> </w:t>
      </w:r>
      <w:r>
        <w:rPr>
          <w:bCs/>
          <w:b/>
        </w:rPr>
        <w:t xml:space="preserve">Australia Melbourne</w:t>
      </w:r>
      <w:r>
        <w:t xml:space="preserve">. As a signatory to various international environmental accords, Australia relies on cities like Melbourne to implement national commitments at a local level. Here, the role of the</w:t>
      </w:r>
      <w:r>
        <w:t xml:space="preserve"> </w:t>
      </w:r>
      <w:r>
        <w:rPr>
          <w:bCs/>
          <w:b/>
        </w:rPr>
        <w:t xml:space="preserve">Diplomat</w:t>
      </w:r>
      <w:r>
        <w:t xml:space="preserve"> </w:t>
      </w:r>
      <w:r>
        <w:t xml:space="preserve">involves coordinating between federal environmental policies and municipal sustainability projects. By fostering partnerships with global sister cities in Europe and Asia,</w:t>
      </w:r>
      <w:r>
        <w:t xml:space="preserve"> </w:t>
      </w:r>
      <w:r>
        <w:rPr>
          <w:bCs/>
          <w:b/>
        </w:rPr>
        <w:t xml:space="preserve">Australia Melbourne</w:t>
      </w:r>
      <w:r>
        <w:t xml:space="preserve">!</w:t>
      </w:r>
      <w:r>
        <w:t xml:space="preserve">?</w:t>
      </w:r>
      <w:r>
        <w:rPr>
          <w:bCs/>
          <w:b/>
        </w:rPr>
        <w:t xml:space="preserve">12345</w:t>
      </w:r>
      <w:r>
        <w:t xml:space="preserve"> </w:t>
      </w:r>
      <w:r>
        <w:t xml:space="preserve">has become a testing ground for green technologies and policy innovations. The</w:t>
      </w:r>
      <w:r>
        <w:t xml:space="preserve"> </w:t>
      </w:r>
      <w:r>
        <w:rPr>
          <w:bCs/>
          <w:b/>
        </w:rPr>
        <w:t xml:space="preserve">Diplomat</w:t>
      </w:r>
      <w:r>
        <w:t xml:space="preserve">s involved in these initiatives must act as facilitators, translators of policy, and advocates for sustainable development, proving that environmental diplomacy is now a central pillar of foreign relations.</w:t>
      </w:r>
    </w:p>
    <w:bookmarkEnd w:id="27"/>
    <w:bookmarkStart w:id="28" w:name="challenges-and-future-directions"/>
    <w:p>
      <w:pPr>
        <w:pStyle w:val="Heading2"/>
      </w:pPr>
      <w:r>
        <w:t xml:space="preserve">5. Challenges and Future Directions</w:t>
      </w:r>
    </w:p>
    <w:p>
      <w:pPr>
        <w:pStyle w:val="FirstParagraph"/>
      </w:pPr>
      <w:r>
        <w:t xml:space="preserve">Despite the opportunities presented by cities like</w:t>
      </w:r>
      <w:r>
        <w:t xml:space="preserve"> </w:t>
      </w:r>
      <w:r>
        <w:rPr>
          <w:bCs/>
          <w:b/>
        </w:rPr>
        <w:t xml:space="preserve">Australia Melbourne</w:t>
      </w:r>
      <w:r>
        <w:t xml:space="preserve">, challenges remain. Geopolitical tensions between major powers can spill over into local communities, creating friction that requires delicate management by the local diplomatic corps. Furthermore, resource constraints often mean that smaller nations may struggle to maintain a robust presence in key hubs like Melbourne, potentially limiting their influence.</w:t>
      </w:r>
    </w:p>
    <w:p>
      <w:pPr>
        <w:pStyle w:val="BodyText"/>
      </w:pPr>
      <w:r>
        <w:t xml:space="preserve">To address these challenges, the profession of</w:t>
      </w:r>
      <w:r>
        <w:t xml:space="preserve"> </w:t>
      </w:r>
      <w:r>
        <w:rPr>
          <w:bCs/>
          <w:b/>
        </w:rPr>
        <w:t xml:space="preserve">Diplomat</w:t>
      </w:r>
      <w:r>
        <w:t xml:space="preserve">!</w:t>
      </w:r>
      <w:r>
        <w:t xml:space="preserve">?</w:t>
      </w:r>
      <w:r>
        <w:rPr>
          <w:bCs/>
          <w:b/>
        </w:rPr>
        <w:t xml:space="preserve">12345</w:t>
      </w:r>
      <w:r>
        <w:t xml:space="preserve"> </w:t>
      </w:r>
      <w:r>
        <w:t xml:space="preserve">must embrace continuous innovation. This includes investing in technology to enhance communication efficiency and developing new training modules that focus on urban governance, economic development, and crisis management specific to metropolitan environments.</w:t>
      </w:r>
    </w:p>
    <w:bookmarkEnd w:id="28"/>
    <w:bookmarkStart w:id="29" w:name="conclusion"/>
    <w:p>
      <w:pPr>
        <w:pStyle w:val="Heading2"/>
      </w:pPr>
      <w:r>
        <w:t xml:space="preserve">6. Conclusion</w:t>
      </w:r>
    </w:p>
    <w:p>
      <w:pPr>
        <w:pStyle w:val="FirstParagraph"/>
      </w:pPr>
      <w:r>
        <w:t xml:space="preserve">In conclusion, the landscape of international relations is being reshaped by the rise of influential urban centers. For nations seeking to maximize their global impact, engaging effectively in cities like</w:t>
      </w:r>
      <w:r>
        <w:t xml:space="preserve"> </w:t>
      </w:r>
      <w:r>
        <w:rPr>
          <w:bCs/>
          <w:b/>
        </w:rPr>
        <w:t xml:space="preserve">Australia Melbourne</w:t>
      </w:r>
      <w:r>
        <w:t xml:space="preserve"> </w:t>
      </w:r>
      <w:r>
        <w:t xml:space="preserve">is essential. The traditional role of the</w:t>
      </w:r>
      <w:r>
        <w:t xml:space="preserve"> </w:t>
      </w:r>
      <w:r>
        <w:rPr>
          <w:bCs/>
          <w:b/>
        </w:rPr>
        <w:t xml:space="preserve">Diplomat</w:t>
      </w:r>
      <w:r>
        <w:t xml:space="preserve">!</w:t>
      </w:r>
      <w:r>
        <w:t xml:space="preserve">?</w:t>
      </w:r>
      <w:r>
        <w:rPr>
          <w:bCs/>
          <w:b/>
        </w:rPr>
        <w:t xml:space="preserve">12345</w:t>
      </w:r>
      <w:r>
        <w:t xml:space="preserve"> </w:t>
      </w:r>
      <w:r>
        <w:t xml:space="preserve">must expand to encompass the complexities of urban diplomacy, requiring a blend of political skill, economic savvy, and cultural intelligence. By adapting to this new reality, diplomatic services can ensure that</w:t>
      </w:r>
      <w:r>
        <w:t xml:space="preserve"> </w:t>
      </w:r>
      <w:r>
        <w:rPr>
          <w:bCs/>
          <w:b/>
        </w:rPr>
        <w:t xml:space="preserve">Australia Melbourne</w:t>
      </w:r>
      <w:r>
        <w:t xml:space="preserve"> </w:t>
      </w:r>
      <w:r>
        <w:t xml:space="preserve">continues to serve as a beacon of cooperation, dialogue, and mutual understanding in an increasingly fragmented world.</w:t>
      </w:r>
    </w:p>
    <w:bookmarkEnd w:id="29"/>
    <w:bookmarkStart w:id="30" w:name="references"/>
    <w:p>
      <w:pPr>
        <w:pStyle w:val="Heading2"/>
      </w:pPr>
      <w:r>
        <w:t xml:space="preserve">References</w:t>
      </w:r>
    </w:p>
    <w:p>
      <w:pPr>
        <w:pStyle w:val="FirstParagraph"/>
      </w:pPr>
      <w:r>
        <w:t xml:space="preserve">Brunn, S. D. (2018). *The Changing Global Diplomatic Landscape*. Routledge.</w:t>
      </w:r>
    </w:p>
    <w:p>
      <w:pPr>
        <w:pStyle w:val="BodyText"/>
      </w:pPr>
      <w:r>
        <w:t xml:space="preserve">Glick-Schiller, N., &amp; Caglar, A. (2015). *Towards a Metropolis Theory of Migration*. Springer.</w:t>
      </w:r>
    </w:p>
    <w:p>
      <w:pPr>
        <w:pStyle w:val="BodyText"/>
      </w:pPr>
      <w:r>
        <w:t xml:space="preserve">Municipality of Melbourne. (2022). *International Engagement Strategy 2030*. City of Melbourne.</w:t>
      </w:r>
    </w:p>
    <w:p>
      <w:pPr>
        <w:pStyle w:val="BodyText"/>
      </w:pPr>
      <w:r>
        <w:t xml:space="preserve">Saint-Marc, J.-C., &amp; Thakur, R. (Eds.). (2019). *The Oxford Handbook of Modern Diplomacy*. Oxford University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Engagement in Australia Melbourne</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